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7C94D">
      <w:pPr>
        <w:widowControl/>
        <w:spacing w:before="100" w:beforeAutospacing="1" w:after="100" w:afterAutospacing="1"/>
        <w:jc w:val="center"/>
        <w:outlineLvl w:val="1"/>
        <w:rPr>
          <w:rFonts w:ascii="宋体" w:hAnsi="宋体"/>
          <w:b/>
          <w:kern w:val="0"/>
          <w:sz w:val="44"/>
          <w:szCs w:val="44"/>
        </w:rPr>
      </w:pPr>
    </w:p>
    <w:p w14:paraId="01723783">
      <w:pPr>
        <w:widowControl/>
        <w:spacing w:before="100" w:beforeAutospacing="1" w:after="100" w:afterAutospacing="1"/>
        <w:jc w:val="center"/>
        <w:outlineLvl w:val="1"/>
        <w:rPr>
          <w:rFonts w:ascii="宋体" w:hAnsi="宋体"/>
          <w:b/>
          <w:kern w:val="0"/>
          <w:sz w:val="44"/>
          <w:szCs w:val="44"/>
        </w:rPr>
      </w:pPr>
    </w:p>
    <w:p w14:paraId="15C85A55">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托克逊能源重化工工业园区管理委员会2024年单位预算公开</w:t>
      </w:r>
    </w:p>
    <w:p w14:paraId="423E3C22">
      <w:pPr>
        <w:widowControl/>
        <w:spacing w:before="100" w:beforeAutospacing="1" w:after="100" w:afterAutospacing="1"/>
        <w:jc w:val="center"/>
        <w:outlineLvl w:val="1"/>
        <w:rPr>
          <w:rFonts w:ascii="宋体" w:hAnsi="宋体"/>
          <w:b/>
          <w:kern w:val="0"/>
          <w:sz w:val="44"/>
          <w:szCs w:val="44"/>
        </w:rPr>
      </w:pPr>
    </w:p>
    <w:p w14:paraId="6895ADBE">
      <w:pPr>
        <w:widowControl/>
        <w:spacing w:before="100" w:beforeAutospacing="1" w:after="100" w:afterAutospacing="1"/>
        <w:jc w:val="center"/>
        <w:outlineLvl w:val="1"/>
        <w:rPr>
          <w:rFonts w:ascii="宋体" w:hAnsi="宋体"/>
          <w:b/>
          <w:kern w:val="0"/>
          <w:sz w:val="44"/>
          <w:szCs w:val="44"/>
        </w:rPr>
      </w:pPr>
    </w:p>
    <w:p w14:paraId="51373BD2">
      <w:pPr>
        <w:widowControl/>
        <w:spacing w:before="100" w:beforeAutospacing="1" w:after="100" w:afterAutospacing="1"/>
        <w:jc w:val="center"/>
        <w:outlineLvl w:val="1"/>
        <w:rPr>
          <w:rFonts w:ascii="宋体" w:hAnsi="宋体"/>
          <w:b/>
          <w:kern w:val="0"/>
          <w:sz w:val="44"/>
          <w:szCs w:val="44"/>
        </w:rPr>
      </w:pPr>
    </w:p>
    <w:p w14:paraId="4EFED369">
      <w:pPr>
        <w:widowControl/>
        <w:spacing w:before="100" w:beforeAutospacing="1" w:after="100" w:afterAutospacing="1"/>
        <w:jc w:val="center"/>
        <w:outlineLvl w:val="1"/>
        <w:rPr>
          <w:rFonts w:ascii="宋体" w:hAnsi="宋体"/>
          <w:b/>
          <w:kern w:val="0"/>
          <w:sz w:val="44"/>
          <w:szCs w:val="44"/>
        </w:rPr>
      </w:pPr>
    </w:p>
    <w:p w14:paraId="2101411B">
      <w:pPr>
        <w:widowControl/>
        <w:spacing w:before="100" w:beforeAutospacing="1" w:after="100" w:afterAutospacing="1"/>
        <w:jc w:val="center"/>
        <w:outlineLvl w:val="1"/>
        <w:rPr>
          <w:rFonts w:ascii="宋体" w:hAnsi="宋体"/>
          <w:b/>
          <w:kern w:val="0"/>
          <w:sz w:val="44"/>
          <w:szCs w:val="44"/>
        </w:rPr>
      </w:pPr>
    </w:p>
    <w:p w14:paraId="482B7A1B">
      <w:pPr>
        <w:widowControl/>
        <w:spacing w:before="100" w:beforeAutospacing="1" w:after="100" w:afterAutospacing="1"/>
        <w:jc w:val="center"/>
        <w:outlineLvl w:val="1"/>
        <w:rPr>
          <w:rFonts w:ascii="宋体" w:hAnsi="宋体"/>
          <w:b/>
          <w:kern w:val="0"/>
          <w:sz w:val="44"/>
          <w:szCs w:val="44"/>
        </w:rPr>
      </w:pPr>
    </w:p>
    <w:p w14:paraId="46F83AB8">
      <w:pPr>
        <w:widowControl/>
        <w:spacing w:before="100" w:beforeAutospacing="1" w:after="100" w:afterAutospacing="1"/>
        <w:jc w:val="center"/>
        <w:outlineLvl w:val="1"/>
        <w:rPr>
          <w:rFonts w:ascii="宋体" w:hAnsi="宋体"/>
          <w:b/>
          <w:kern w:val="0"/>
          <w:sz w:val="44"/>
          <w:szCs w:val="44"/>
        </w:rPr>
      </w:pPr>
    </w:p>
    <w:p w14:paraId="3BF187AD">
      <w:pPr>
        <w:widowControl/>
        <w:spacing w:before="100" w:beforeAutospacing="1" w:after="100" w:afterAutospacing="1"/>
        <w:jc w:val="center"/>
        <w:outlineLvl w:val="1"/>
        <w:rPr>
          <w:rFonts w:ascii="宋体" w:hAnsi="宋体"/>
          <w:b/>
          <w:kern w:val="0"/>
          <w:sz w:val="44"/>
          <w:szCs w:val="44"/>
        </w:rPr>
      </w:pPr>
    </w:p>
    <w:p w14:paraId="3BEEC1BA">
      <w:pPr>
        <w:widowControl/>
        <w:spacing w:before="100" w:beforeAutospacing="1" w:after="100" w:afterAutospacing="1"/>
        <w:jc w:val="center"/>
        <w:outlineLvl w:val="1"/>
        <w:rPr>
          <w:rFonts w:ascii="宋体" w:hAnsi="宋体"/>
          <w:b/>
          <w:kern w:val="0"/>
          <w:sz w:val="44"/>
          <w:szCs w:val="44"/>
        </w:rPr>
      </w:pPr>
    </w:p>
    <w:p w14:paraId="518ADA28">
      <w:pPr>
        <w:widowControl/>
        <w:spacing w:before="100" w:beforeAutospacing="1" w:after="100" w:afterAutospacing="1"/>
        <w:jc w:val="center"/>
        <w:outlineLvl w:val="1"/>
        <w:rPr>
          <w:rFonts w:ascii="宋体" w:hAnsi="宋体"/>
          <w:b/>
          <w:kern w:val="0"/>
          <w:sz w:val="44"/>
          <w:szCs w:val="44"/>
        </w:rPr>
      </w:pPr>
    </w:p>
    <w:p w14:paraId="56E00559">
      <w:pPr>
        <w:widowControl/>
        <w:spacing w:before="100" w:beforeAutospacing="1" w:after="100" w:afterAutospacing="1"/>
        <w:jc w:val="center"/>
        <w:outlineLvl w:val="1"/>
        <w:rPr>
          <w:rFonts w:ascii="宋体" w:hAnsi="宋体"/>
          <w:b/>
          <w:kern w:val="0"/>
          <w:sz w:val="44"/>
          <w:szCs w:val="44"/>
        </w:rPr>
      </w:pPr>
    </w:p>
    <w:p w14:paraId="6B3A18D9">
      <w:pPr>
        <w:widowControl/>
        <w:spacing w:before="100" w:beforeAutospacing="1" w:after="100" w:afterAutospacing="1"/>
        <w:jc w:val="center"/>
        <w:outlineLvl w:val="1"/>
        <w:rPr>
          <w:rFonts w:ascii="宋体" w:hAnsi="宋体"/>
          <w:b/>
          <w:kern w:val="0"/>
          <w:sz w:val="44"/>
          <w:szCs w:val="44"/>
        </w:rPr>
      </w:pPr>
    </w:p>
    <w:p w14:paraId="2ED81DCA">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33FBAA05">
      <w:pPr>
        <w:widowControl/>
        <w:spacing w:line="600" w:lineRule="exact"/>
        <w:ind w:firstLine="883" w:firstLineChars="200"/>
        <w:outlineLvl w:val="1"/>
        <w:rPr>
          <w:rFonts w:ascii="宋体" w:hAnsi="宋体"/>
          <w:b/>
          <w:kern w:val="0"/>
          <w:sz w:val="44"/>
          <w:szCs w:val="44"/>
        </w:rPr>
      </w:pPr>
    </w:p>
    <w:p w14:paraId="58B66146">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7BEA40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17A6919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6C2BC516">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6634D38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3A3C9A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0D7C86F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D53073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75481C5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6A736C1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6906F41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ACEFD9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1E408B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42E189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77110E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7A1339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2E444BD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一、关于托克逊能源重化工工业园区管理委员会单位2024年收支预算情况的总体说明</w:t>
      </w:r>
    </w:p>
    <w:p w14:paraId="0D1E753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二、关于托克逊能源重化工工业园区管理委员会单位2024年收入预算情况说明</w:t>
      </w:r>
    </w:p>
    <w:p w14:paraId="648366F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三、关于托克逊能源重化工工业园区管理委员会单位2024年支出预算情况说明</w:t>
      </w:r>
    </w:p>
    <w:p w14:paraId="2012F7F7">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四、关于托克逊能源重化工工业园区管理委员会单位2024年财政拨款收支预算情况的总体说明</w:t>
      </w:r>
    </w:p>
    <w:p w14:paraId="12BF827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五、关于托克逊能源重化工工业园区管理委员会单位2024年一般公共预算当年拨款情况说明</w:t>
      </w:r>
    </w:p>
    <w:p w14:paraId="57FCF0D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六、关于托克逊能源重化工工业园区管理委员会单位2024年一般公共预算基本支出情况说明</w:t>
      </w:r>
    </w:p>
    <w:p w14:paraId="1DB11BC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七、关于托克逊能源重化工工业园区管理委员会单位2024年一般公共预算项目支出情况说明</w:t>
      </w:r>
    </w:p>
    <w:p w14:paraId="2E82DAA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八、关于托克逊能源重化工工业园区管理委员会单位2024年政府性基金预算拨款情况说明</w:t>
      </w:r>
    </w:p>
    <w:p w14:paraId="6D0A6E0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九、关于托克逊能源重化工工业园区管理委员会单位2024年国有资本经营预算拨款情况说明</w:t>
      </w:r>
    </w:p>
    <w:p w14:paraId="442C52C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十、关于托克逊能源重化工工业园区管理委员会单位2024年财政拨款“三公”经费预算情况说明</w:t>
      </w:r>
    </w:p>
    <w:p w14:paraId="7370210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十一、关于托克逊能源重化工工业园区管理委员会单位2024年上年结转结余预算情况说明</w:t>
      </w:r>
    </w:p>
    <w:p w14:paraId="2FAF5AF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754083E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4711F3AA">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6BD8F36">
      <w:pPr>
        <w:widowControl/>
        <w:jc w:val="center"/>
        <w:outlineLvl w:val="1"/>
        <w:rPr>
          <w:rFonts w:ascii="宋体" w:hAnsi="宋体"/>
          <w:b/>
          <w:kern w:val="0"/>
          <w:sz w:val="32"/>
          <w:szCs w:val="32"/>
        </w:rPr>
      </w:pPr>
    </w:p>
    <w:p w14:paraId="012BC4EA">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072E04A0">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1.实施国家的法律、法令和政策，执行县委、县人民政府的决议、决定和上级行业政策、决定，依法制定工业园区行政管理规定、优惠政策和措施。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2.负责工业园区党的基层组织建设，统一领导和管理工业园区内企事业单位党的组织和活动，保证党的路线、方针、政策在工业园区的贯彻落实。</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3.在托克逊县总体规划指导下，编制和实施工业园区总体规划、融资开发，为发挥资源优势提供有效服务。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4.根据园区发展状况，负责组织编制规划区内土地利用计划和后备资源开发规划，经批准后，根据授权对规划区土地征用、划拨、出让、转让、出租、抵押等进行监督管理。核发《建设用地许可证》和《国有土地使用证》。依法办理开发区内房地产交易的审批、登记、核发有关证书。</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5.统一管理开发区的规划、环保、工程建设、项目招投标，核发《建设项目选址意见书》、《建设用地规划许可证》、《建筑工程施工许可证》、《建设工程规划许可证》、《排污申报登记注册证》等。</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6.积极开展外引内联，经济技术合作，招商引资，吸引更多企业到工业园区发展。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7.负责工业园区各项基础设施、公共设施建设管理。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8.完成县委、县人民政府和上级行业交办的各项业务。</w:t>
      </w:r>
    </w:p>
    <w:p w14:paraId="0B7429C6">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02734007">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托克逊能源重化工工业园区管理委员会单位无下属预算单位，下设5个处室，分别是：党政办公室、经济合作发展部、规划建设部、财政核算部、安全和环境保护部</w:t>
      </w:r>
      <w:r>
        <w:rPr>
          <w:rFonts w:hint="eastAsia" w:ascii="仿宋_GB2312" w:hAnsi="宋体" w:eastAsia="仿宋_GB2312" w:cs="宋体"/>
          <w:kern w:val="0"/>
          <w:sz w:val="32"/>
          <w:szCs w:val="32"/>
        </w:rPr>
        <w:t>。</w:t>
      </w:r>
    </w:p>
    <w:p w14:paraId="1A6BF305">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托克逊能源重化工工业园区管理委员会单位编制数18，实有人数18人，其中：在职18人，增加1人；退休0人，增加0人；离休0人，增加0人。</w:t>
      </w:r>
    </w:p>
    <w:p w14:paraId="3A56D7EE">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30A694C6">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01A640D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8F4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6212CBA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编制单位：托克逊能源重化工工业园区管理委员会</w:t>
            </w:r>
          </w:p>
        </w:tc>
        <w:tc>
          <w:tcPr>
            <w:tcW w:w="1308" w:type="dxa"/>
            <w:tcBorders>
              <w:top w:val="nil"/>
              <w:left w:val="nil"/>
              <w:bottom w:val="nil"/>
              <w:right w:val="nil"/>
            </w:tcBorders>
          </w:tcPr>
          <w:p w14:paraId="061AB09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24FE9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0D87AD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6BED1BC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21F369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EAF5B3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84C6BF0">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6D59DD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C144DA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1D6B82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34027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04F66B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3883.97</w:t>
            </w:r>
          </w:p>
        </w:tc>
        <w:tc>
          <w:tcPr>
            <w:tcW w:w="2693" w:type="dxa"/>
            <w:tcBorders>
              <w:top w:val="nil"/>
              <w:left w:val="nil"/>
              <w:bottom w:val="single" w:color="auto" w:sz="4" w:space="0"/>
              <w:right w:val="nil"/>
            </w:tcBorders>
            <w:shd w:val="clear" w:color="auto" w:fill="auto"/>
            <w:noWrap/>
            <w:vAlign w:val="center"/>
          </w:tcPr>
          <w:p w14:paraId="31258D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A7837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1779.01</w:t>
            </w:r>
          </w:p>
        </w:tc>
      </w:tr>
      <w:tr w14:paraId="4DB9F5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7BA9D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32FA8C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2497.38</w:t>
            </w:r>
          </w:p>
        </w:tc>
        <w:tc>
          <w:tcPr>
            <w:tcW w:w="2693" w:type="dxa"/>
            <w:tcBorders>
              <w:top w:val="nil"/>
              <w:left w:val="nil"/>
              <w:bottom w:val="single" w:color="auto" w:sz="4" w:space="0"/>
              <w:right w:val="nil"/>
            </w:tcBorders>
            <w:shd w:val="clear" w:color="auto" w:fill="auto"/>
            <w:noWrap/>
            <w:vAlign w:val="center"/>
          </w:tcPr>
          <w:p w14:paraId="366A7D9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60AC2D">
            <w:pPr>
              <w:widowControl/>
              <w:spacing w:line="300" w:lineRule="exact"/>
              <w:jc w:val="right"/>
              <w:rPr>
                <w:rFonts w:ascii="仿宋_GB2312" w:hAnsi="宋体" w:eastAsia="仿宋_GB2312" w:cs="宋体"/>
                <w:kern w:val="0"/>
                <w:sz w:val="18"/>
                <w:szCs w:val="18"/>
              </w:rPr>
            </w:pPr>
          </w:p>
        </w:tc>
      </w:tr>
      <w:tr w14:paraId="3AFA1C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FF3CA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67C697D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2497.38</w:t>
            </w:r>
          </w:p>
        </w:tc>
        <w:tc>
          <w:tcPr>
            <w:tcW w:w="2693" w:type="dxa"/>
            <w:tcBorders>
              <w:top w:val="nil"/>
              <w:left w:val="nil"/>
              <w:bottom w:val="single" w:color="auto" w:sz="4" w:space="0"/>
              <w:right w:val="nil"/>
            </w:tcBorders>
            <w:shd w:val="clear" w:color="auto" w:fill="auto"/>
            <w:noWrap/>
            <w:vAlign w:val="center"/>
          </w:tcPr>
          <w:p w14:paraId="48BB6C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44AEFE">
            <w:pPr>
              <w:widowControl/>
              <w:spacing w:line="300" w:lineRule="exact"/>
              <w:jc w:val="right"/>
              <w:rPr>
                <w:rFonts w:ascii="仿宋_GB2312" w:hAnsi="宋体" w:eastAsia="仿宋_GB2312" w:cs="宋体"/>
                <w:kern w:val="0"/>
                <w:sz w:val="18"/>
                <w:szCs w:val="18"/>
              </w:rPr>
            </w:pPr>
          </w:p>
        </w:tc>
      </w:tr>
      <w:tr w14:paraId="11A4DE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13913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1B5D68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7F499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A6C373">
            <w:pPr>
              <w:widowControl/>
              <w:spacing w:line="300" w:lineRule="exact"/>
              <w:jc w:val="right"/>
              <w:rPr>
                <w:rFonts w:ascii="仿宋_GB2312" w:hAnsi="宋体" w:eastAsia="仿宋_GB2312" w:cs="宋体"/>
                <w:kern w:val="0"/>
                <w:sz w:val="18"/>
                <w:szCs w:val="18"/>
              </w:rPr>
            </w:pPr>
          </w:p>
        </w:tc>
      </w:tr>
      <w:tr w14:paraId="5DA60B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0832B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E8F48F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9EDF5B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F8D8E7">
            <w:pPr>
              <w:widowControl/>
              <w:spacing w:line="300" w:lineRule="exact"/>
              <w:jc w:val="right"/>
              <w:rPr>
                <w:rFonts w:ascii="仿宋_GB2312" w:hAnsi="宋体" w:eastAsia="仿宋_GB2312" w:cs="宋体"/>
                <w:kern w:val="0"/>
                <w:sz w:val="18"/>
                <w:szCs w:val="18"/>
              </w:rPr>
            </w:pPr>
          </w:p>
        </w:tc>
      </w:tr>
      <w:tr w14:paraId="261D0B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07C7D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3896A2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BB249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780322">
            <w:pPr>
              <w:widowControl/>
              <w:spacing w:line="300" w:lineRule="exact"/>
              <w:jc w:val="right"/>
              <w:rPr>
                <w:rFonts w:ascii="仿宋_GB2312" w:hAnsi="宋体" w:eastAsia="仿宋_GB2312" w:cs="宋体"/>
                <w:kern w:val="0"/>
                <w:sz w:val="18"/>
                <w:szCs w:val="18"/>
              </w:rPr>
            </w:pPr>
          </w:p>
        </w:tc>
      </w:tr>
      <w:tr w14:paraId="5CE113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49CAB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00F2F02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F4C77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93EC68">
            <w:pPr>
              <w:widowControl/>
              <w:spacing w:line="300" w:lineRule="exact"/>
              <w:jc w:val="right"/>
              <w:rPr>
                <w:rFonts w:ascii="仿宋_GB2312" w:hAnsi="宋体" w:eastAsia="仿宋_GB2312" w:cs="宋体"/>
                <w:kern w:val="0"/>
                <w:sz w:val="18"/>
                <w:szCs w:val="18"/>
              </w:rPr>
            </w:pPr>
          </w:p>
        </w:tc>
      </w:tr>
      <w:tr w14:paraId="020DD0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A8A7A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E35061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337785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0FC53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43.22</w:t>
            </w:r>
          </w:p>
        </w:tc>
      </w:tr>
      <w:tr w14:paraId="47453B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08AD4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2ECC7B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B60A5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B8D160">
            <w:pPr>
              <w:widowControl/>
              <w:spacing w:line="300" w:lineRule="exact"/>
              <w:jc w:val="right"/>
              <w:rPr>
                <w:rFonts w:ascii="仿宋_GB2312" w:hAnsi="宋体" w:eastAsia="仿宋_GB2312" w:cs="宋体"/>
                <w:kern w:val="0"/>
                <w:sz w:val="18"/>
                <w:szCs w:val="18"/>
              </w:rPr>
            </w:pPr>
          </w:p>
        </w:tc>
      </w:tr>
      <w:tr w14:paraId="597DBC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FBE50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B8DC91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68036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58032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18.35</w:t>
            </w:r>
          </w:p>
        </w:tc>
      </w:tr>
      <w:tr w14:paraId="7D12DE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B518F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98CC5B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88966C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38B8B5">
            <w:pPr>
              <w:widowControl/>
              <w:spacing w:line="300" w:lineRule="exact"/>
              <w:jc w:val="right"/>
              <w:rPr>
                <w:rFonts w:ascii="仿宋_GB2312" w:hAnsi="宋体" w:eastAsia="仿宋_GB2312" w:cs="宋体"/>
                <w:kern w:val="0"/>
                <w:sz w:val="18"/>
                <w:szCs w:val="18"/>
              </w:rPr>
            </w:pPr>
          </w:p>
        </w:tc>
      </w:tr>
      <w:tr w14:paraId="325133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EDEFA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E0F7A8F">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1386.59</w:t>
            </w:r>
          </w:p>
        </w:tc>
        <w:tc>
          <w:tcPr>
            <w:tcW w:w="2693" w:type="dxa"/>
            <w:tcBorders>
              <w:top w:val="nil"/>
              <w:left w:val="nil"/>
              <w:bottom w:val="single" w:color="auto" w:sz="4" w:space="0"/>
              <w:right w:val="nil"/>
            </w:tcBorders>
            <w:shd w:val="clear" w:color="auto" w:fill="auto"/>
            <w:noWrap/>
            <w:vAlign w:val="center"/>
          </w:tcPr>
          <w:p w14:paraId="12DDB63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A31B0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3423.80</w:t>
            </w:r>
          </w:p>
        </w:tc>
      </w:tr>
      <w:tr w14:paraId="0454F6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1FC96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0E7DFB7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224BAB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1B6741">
            <w:pPr>
              <w:widowControl/>
              <w:spacing w:line="300" w:lineRule="exact"/>
              <w:jc w:val="right"/>
              <w:rPr>
                <w:rFonts w:ascii="仿宋_GB2312" w:hAnsi="宋体" w:eastAsia="仿宋_GB2312" w:cs="宋体"/>
                <w:kern w:val="0"/>
                <w:sz w:val="18"/>
                <w:szCs w:val="18"/>
              </w:rPr>
            </w:pPr>
          </w:p>
        </w:tc>
      </w:tr>
      <w:tr w14:paraId="3D971F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85C23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0879C33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4367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F30F1A">
            <w:pPr>
              <w:widowControl/>
              <w:spacing w:line="300" w:lineRule="exact"/>
              <w:jc w:val="right"/>
              <w:rPr>
                <w:rFonts w:ascii="仿宋_GB2312" w:hAnsi="宋体" w:eastAsia="仿宋_GB2312" w:cs="宋体"/>
                <w:kern w:val="0"/>
                <w:sz w:val="18"/>
                <w:szCs w:val="18"/>
              </w:rPr>
            </w:pPr>
          </w:p>
        </w:tc>
      </w:tr>
      <w:tr w14:paraId="040759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93ED2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AFE731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915B5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693446">
            <w:pPr>
              <w:widowControl/>
              <w:spacing w:line="300" w:lineRule="exact"/>
              <w:jc w:val="right"/>
              <w:rPr>
                <w:rFonts w:ascii="仿宋_GB2312" w:hAnsi="宋体" w:eastAsia="仿宋_GB2312" w:cs="宋体"/>
                <w:kern w:val="0"/>
                <w:sz w:val="18"/>
                <w:szCs w:val="18"/>
              </w:rPr>
            </w:pPr>
          </w:p>
        </w:tc>
      </w:tr>
      <w:tr w14:paraId="1DA94D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FA43E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240AE53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107ED4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25CFFF">
            <w:pPr>
              <w:widowControl/>
              <w:spacing w:line="300" w:lineRule="exact"/>
              <w:jc w:val="right"/>
              <w:rPr>
                <w:rFonts w:ascii="仿宋_GB2312" w:hAnsi="宋体" w:eastAsia="仿宋_GB2312" w:cs="宋体"/>
                <w:kern w:val="0"/>
                <w:sz w:val="18"/>
                <w:szCs w:val="18"/>
              </w:rPr>
            </w:pPr>
          </w:p>
        </w:tc>
      </w:tr>
      <w:tr w14:paraId="4FB5FC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09DFE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CE0333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1386.59</w:t>
            </w:r>
          </w:p>
        </w:tc>
        <w:tc>
          <w:tcPr>
            <w:tcW w:w="2693" w:type="dxa"/>
            <w:tcBorders>
              <w:top w:val="nil"/>
              <w:left w:val="nil"/>
              <w:bottom w:val="single" w:color="auto" w:sz="4" w:space="0"/>
              <w:right w:val="nil"/>
            </w:tcBorders>
            <w:shd w:val="clear" w:color="auto" w:fill="auto"/>
            <w:noWrap/>
            <w:vAlign w:val="center"/>
          </w:tcPr>
          <w:p w14:paraId="301A37C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D99F02">
            <w:pPr>
              <w:widowControl/>
              <w:spacing w:line="300" w:lineRule="exact"/>
              <w:jc w:val="right"/>
              <w:rPr>
                <w:rFonts w:ascii="仿宋_GB2312" w:hAnsi="宋体" w:eastAsia="仿宋_GB2312" w:cs="宋体"/>
                <w:kern w:val="0"/>
                <w:sz w:val="18"/>
                <w:szCs w:val="18"/>
              </w:rPr>
            </w:pPr>
          </w:p>
        </w:tc>
      </w:tr>
      <w:tr w14:paraId="4F8CD1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B3D00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441946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1415.00</w:t>
            </w:r>
          </w:p>
        </w:tc>
        <w:tc>
          <w:tcPr>
            <w:tcW w:w="2693" w:type="dxa"/>
            <w:tcBorders>
              <w:top w:val="nil"/>
              <w:left w:val="nil"/>
              <w:bottom w:val="single" w:color="auto" w:sz="4" w:space="0"/>
              <w:right w:val="nil"/>
            </w:tcBorders>
            <w:shd w:val="clear" w:color="auto" w:fill="auto"/>
            <w:noWrap/>
            <w:vAlign w:val="center"/>
          </w:tcPr>
          <w:p w14:paraId="12E651A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D6B28F">
            <w:pPr>
              <w:widowControl/>
              <w:spacing w:line="300" w:lineRule="exact"/>
              <w:jc w:val="right"/>
              <w:rPr>
                <w:rFonts w:ascii="仿宋_GB2312" w:hAnsi="宋体" w:eastAsia="仿宋_GB2312" w:cs="宋体"/>
                <w:kern w:val="0"/>
                <w:sz w:val="18"/>
                <w:szCs w:val="18"/>
              </w:rPr>
            </w:pPr>
          </w:p>
        </w:tc>
      </w:tr>
      <w:tr w14:paraId="30BCFA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47FC0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C9D6BD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1415.00</w:t>
            </w:r>
          </w:p>
        </w:tc>
        <w:tc>
          <w:tcPr>
            <w:tcW w:w="2693" w:type="dxa"/>
            <w:tcBorders>
              <w:top w:val="nil"/>
              <w:left w:val="nil"/>
              <w:bottom w:val="single" w:color="auto" w:sz="4" w:space="0"/>
              <w:right w:val="nil"/>
            </w:tcBorders>
            <w:shd w:val="clear" w:color="auto" w:fill="auto"/>
            <w:noWrap/>
            <w:vAlign w:val="center"/>
          </w:tcPr>
          <w:p w14:paraId="2E3E1CC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E1B3D7">
            <w:pPr>
              <w:widowControl/>
              <w:spacing w:line="300" w:lineRule="exact"/>
              <w:jc w:val="right"/>
              <w:rPr>
                <w:rFonts w:ascii="仿宋_GB2312" w:hAnsi="宋体" w:eastAsia="仿宋_GB2312" w:cs="宋体"/>
                <w:kern w:val="0"/>
                <w:sz w:val="18"/>
                <w:szCs w:val="18"/>
              </w:rPr>
            </w:pPr>
          </w:p>
        </w:tc>
      </w:tr>
      <w:tr w14:paraId="6F0BA9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E3C2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899DD4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1415.00</w:t>
            </w:r>
          </w:p>
        </w:tc>
        <w:tc>
          <w:tcPr>
            <w:tcW w:w="2693" w:type="dxa"/>
            <w:tcBorders>
              <w:top w:val="nil"/>
              <w:left w:val="nil"/>
              <w:bottom w:val="single" w:color="auto" w:sz="4" w:space="0"/>
              <w:right w:val="nil"/>
            </w:tcBorders>
            <w:shd w:val="clear" w:color="auto" w:fill="auto"/>
            <w:noWrap/>
            <w:vAlign w:val="center"/>
          </w:tcPr>
          <w:p w14:paraId="31CA960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E97A7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34.59</w:t>
            </w:r>
          </w:p>
        </w:tc>
      </w:tr>
      <w:tr w14:paraId="7E6D63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60592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449A88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D4129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D953B6">
            <w:pPr>
              <w:widowControl/>
              <w:spacing w:line="300" w:lineRule="exact"/>
              <w:jc w:val="right"/>
              <w:rPr>
                <w:rFonts w:ascii="仿宋_GB2312" w:hAnsi="宋体" w:eastAsia="仿宋_GB2312" w:cs="宋体"/>
                <w:kern w:val="0"/>
                <w:sz w:val="18"/>
                <w:szCs w:val="18"/>
              </w:rPr>
            </w:pPr>
          </w:p>
        </w:tc>
      </w:tr>
      <w:tr w14:paraId="4C469B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9D84D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6FDADF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083E6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4F463F">
            <w:pPr>
              <w:widowControl/>
              <w:spacing w:line="300" w:lineRule="exact"/>
              <w:jc w:val="right"/>
              <w:rPr>
                <w:rFonts w:ascii="仿宋_GB2312" w:hAnsi="宋体" w:eastAsia="仿宋_GB2312" w:cs="宋体"/>
                <w:kern w:val="0"/>
                <w:sz w:val="18"/>
                <w:szCs w:val="18"/>
              </w:rPr>
            </w:pPr>
          </w:p>
        </w:tc>
      </w:tr>
      <w:tr w14:paraId="0DECDB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BFDC1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A6A59E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D0707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B9548A">
            <w:pPr>
              <w:widowControl/>
              <w:spacing w:line="300" w:lineRule="exact"/>
              <w:jc w:val="right"/>
              <w:rPr>
                <w:rFonts w:ascii="仿宋_GB2312" w:hAnsi="宋体" w:eastAsia="仿宋_GB2312" w:cs="宋体"/>
                <w:kern w:val="0"/>
                <w:sz w:val="18"/>
                <w:szCs w:val="18"/>
              </w:rPr>
            </w:pPr>
          </w:p>
        </w:tc>
      </w:tr>
      <w:tr w14:paraId="4E667F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9EF57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73B17A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07BB4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A7BF66">
            <w:pPr>
              <w:widowControl/>
              <w:spacing w:line="300" w:lineRule="exact"/>
              <w:jc w:val="right"/>
              <w:rPr>
                <w:rFonts w:ascii="仿宋_GB2312" w:hAnsi="宋体" w:eastAsia="仿宋_GB2312" w:cs="宋体"/>
                <w:kern w:val="0"/>
                <w:sz w:val="18"/>
                <w:szCs w:val="18"/>
              </w:rPr>
            </w:pPr>
          </w:p>
        </w:tc>
      </w:tr>
      <w:tr w14:paraId="21B221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39FEB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44EDFFD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7D700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4016A8">
            <w:pPr>
              <w:widowControl/>
              <w:spacing w:line="300" w:lineRule="exact"/>
              <w:jc w:val="right"/>
              <w:rPr>
                <w:rFonts w:ascii="仿宋_GB2312" w:hAnsi="宋体" w:eastAsia="仿宋_GB2312" w:cs="宋体"/>
                <w:kern w:val="0"/>
                <w:sz w:val="18"/>
                <w:szCs w:val="18"/>
              </w:rPr>
            </w:pPr>
          </w:p>
        </w:tc>
      </w:tr>
      <w:tr w14:paraId="744DA3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CCFE8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84C808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EC1AA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C66CED">
            <w:pPr>
              <w:widowControl/>
              <w:spacing w:line="300" w:lineRule="exact"/>
              <w:jc w:val="right"/>
              <w:rPr>
                <w:rFonts w:ascii="仿宋_GB2312" w:hAnsi="宋体" w:eastAsia="仿宋_GB2312" w:cs="宋体"/>
                <w:kern w:val="0"/>
                <w:sz w:val="18"/>
                <w:szCs w:val="18"/>
              </w:rPr>
            </w:pPr>
          </w:p>
        </w:tc>
      </w:tr>
      <w:tr w14:paraId="63CE2D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78EDF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74D7AE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272261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2C6FEA">
            <w:pPr>
              <w:widowControl/>
              <w:spacing w:line="300" w:lineRule="exact"/>
              <w:jc w:val="right"/>
              <w:rPr>
                <w:rFonts w:ascii="仿宋_GB2312" w:hAnsi="宋体" w:eastAsia="仿宋_GB2312" w:cs="宋体"/>
                <w:kern w:val="0"/>
                <w:sz w:val="18"/>
                <w:szCs w:val="18"/>
              </w:rPr>
            </w:pPr>
          </w:p>
        </w:tc>
      </w:tr>
      <w:tr w14:paraId="54CB94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C61AEB">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603A07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42E8DE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07A181">
            <w:pPr>
              <w:widowControl/>
              <w:spacing w:line="300" w:lineRule="exact"/>
              <w:jc w:val="right"/>
              <w:rPr>
                <w:rFonts w:ascii="仿宋_GB2312" w:hAnsi="宋体" w:eastAsia="仿宋_GB2312" w:cs="宋体"/>
                <w:kern w:val="0"/>
                <w:sz w:val="18"/>
                <w:szCs w:val="18"/>
              </w:rPr>
            </w:pPr>
          </w:p>
        </w:tc>
      </w:tr>
      <w:tr w14:paraId="3D519B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1191E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A16DAE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D7B7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ADCB01">
            <w:pPr>
              <w:widowControl/>
              <w:spacing w:line="300" w:lineRule="exact"/>
              <w:jc w:val="right"/>
              <w:rPr>
                <w:rFonts w:ascii="仿宋_GB2312" w:hAnsi="宋体" w:eastAsia="仿宋_GB2312" w:cs="宋体"/>
                <w:kern w:val="0"/>
                <w:sz w:val="18"/>
                <w:szCs w:val="18"/>
              </w:rPr>
            </w:pPr>
          </w:p>
        </w:tc>
      </w:tr>
      <w:tr w14:paraId="6D417D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C5DD3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7C5C2D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8D126E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CE0925">
            <w:pPr>
              <w:widowControl/>
              <w:spacing w:line="300" w:lineRule="exact"/>
              <w:jc w:val="right"/>
              <w:rPr>
                <w:rFonts w:ascii="仿宋_GB2312" w:hAnsi="宋体" w:eastAsia="仿宋_GB2312" w:cs="宋体"/>
                <w:kern w:val="0"/>
                <w:sz w:val="18"/>
                <w:szCs w:val="18"/>
              </w:rPr>
            </w:pPr>
          </w:p>
        </w:tc>
      </w:tr>
      <w:tr w14:paraId="43DC3B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82EAA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2D70B45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5298.97</w:t>
            </w:r>
          </w:p>
        </w:tc>
        <w:tc>
          <w:tcPr>
            <w:tcW w:w="2693" w:type="dxa"/>
            <w:tcBorders>
              <w:top w:val="nil"/>
              <w:left w:val="nil"/>
              <w:bottom w:val="single" w:color="auto" w:sz="4" w:space="0"/>
              <w:right w:val="nil"/>
            </w:tcBorders>
            <w:shd w:val="clear" w:color="auto" w:fill="auto"/>
            <w:noWrap/>
            <w:vAlign w:val="center"/>
          </w:tcPr>
          <w:p w14:paraId="57C3B69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3F924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5298.97</w:t>
            </w:r>
          </w:p>
        </w:tc>
      </w:tr>
    </w:tbl>
    <w:p w14:paraId="1393557F">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58020FE">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6F7E67F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18A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F66872E">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编制单位：托克逊能源重化工工业园区管理委员会</w:t>
            </w:r>
          </w:p>
        </w:tc>
        <w:tc>
          <w:tcPr>
            <w:tcW w:w="3889" w:type="dxa"/>
            <w:tcBorders>
              <w:top w:val="nil"/>
              <w:left w:val="nil"/>
              <w:bottom w:val="nil"/>
              <w:right w:val="nil"/>
            </w:tcBorders>
          </w:tcPr>
          <w:p w14:paraId="7B5CC8A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DD10625">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699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861EF0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01C50A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94F512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2E99612">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62EF3E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24FA3B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44838FC">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21BEFA69">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DE5C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3AA7D94">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EA0588E">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872057E">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9499EAC">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0858F58B">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7D08CC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6B6238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447E05C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31B16AC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E5B38C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0C9EF3C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8FA008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9F293C8">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A1C329B">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6CE1AB6">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7BE366A5">
            <w:pPr>
              <w:rPr>
                <w:rFonts w:ascii="仿宋_GB2312" w:hAnsi="宋体" w:eastAsia="仿宋_GB2312" w:cs="宋体"/>
                <w:color w:val="000000"/>
                <w:sz w:val="20"/>
                <w:szCs w:val="20"/>
              </w:rPr>
            </w:pPr>
          </w:p>
        </w:tc>
      </w:tr>
      <w:tr w14:paraId="279B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13F26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6248682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ED1C77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0DCF0E7">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57127FE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1779.01</w:t>
            </w:r>
          </w:p>
        </w:tc>
        <w:tc>
          <w:tcPr>
            <w:tcW w:w="1020" w:type="dxa"/>
            <w:tcBorders>
              <w:top w:val="nil"/>
              <w:left w:val="nil"/>
              <w:bottom w:val="single" w:color="auto" w:sz="4" w:space="0"/>
              <w:right w:val="single" w:color="auto" w:sz="4" w:space="0"/>
            </w:tcBorders>
            <w:shd w:val="clear" w:color="auto" w:fill="auto"/>
            <w:noWrap/>
            <w:vAlign w:val="center"/>
          </w:tcPr>
          <w:p w14:paraId="7BC153F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392.42</w:t>
            </w:r>
          </w:p>
        </w:tc>
        <w:tc>
          <w:tcPr>
            <w:tcW w:w="950" w:type="dxa"/>
            <w:tcBorders>
              <w:top w:val="nil"/>
              <w:left w:val="nil"/>
              <w:bottom w:val="single" w:color="auto" w:sz="4" w:space="0"/>
              <w:right w:val="single" w:color="auto" w:sz="4" w:space="0"/>
            </w:tcBorders>
            <w:shd w:val="clear" w:color="auto" w:fill="auto"/>
            <w:noWrap/>
            <w:vAlign w:val="center"/>
          </w:tcPr>
          <w:p w14:paraId="42BE705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392.42</w:t>
            </w:r>
          </w:p>
        </w:tc>
        <w:tc>
          <w:tcPr>
            <w:tcW w:w="840" w:type="dxa"/>
            <w:tcBorders>
              <w:top w:val="nil"/>
              <w:left w:val="nil"/>
              <w:bottom w:val="single" w:color="auto" w:sz="4" w:space="0"/>
              <w:right w:val="single" w:color="auto" w:sz="4" w:space="0"/>
            </w:tcBorders>
            <w:shd w:val="clear" w:color="auto" w:fill="auto"/>
            <w:vAlign w:val="center"/>
          </w:tcPr>
          <w:p w14:paraId="1EE9669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11A1A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731B4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EA084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4D2A8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65F5A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8DFBB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1386.59</w:t>
            </w:r>
          </w:p>
        </w:tc>
        <w:tc>
          <w:tcPr>
            <w:tcW w:w="840" w:type="dxa"/>
            <w:tcBorders>
              <w:top w:val="nil"/>
              <w:left w:val="nil"/>
              <w:bottom w:val="single" w:color="auto" w:sz="4" w:space="0"/>
              <w:right w:val="single" w:color="auto" w:sz="4" w:space="0"/>
            </w:tcBorders>
            <w:shd w:val="clear" w:color="auto" w:fill="auto"/>
            <w:vAlign w:val="center"/>
          </w:tcPr>
          <w:p w14:paraId="6FFF1CA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FA5BAE">
            <w:pPr>
              <w:jc w:val="left"/>
              <w:rPr>
                <w:rFonts w:ascii="仿宋_GB2312" w:hAnsi="宋体" w:eastAsia="仿宋_GB2312" w:cs="宋体"/>
                <w:b/>
                <w:color w:val="000000"/>
                <w:sz w:val="18"/>
                <w:szCs w:val="18"/>
              </w:rPr>
            </w:pPr>
          </w:p>
        </w:tc>
      </w:tr>
      <w:tr w14:paraId="4DD1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0E0AD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2C31581">
            <w:pPr>
              <w:jc w:val="left"/>
              <w:rPr>
                <w:rFonts w:ascii="仿宋_GB2312" w:hAnsi="宋体" w:eastAsia="仿宋_GB2312" w:cs="宋体"/>
                <w:b/>
                <w:color w:val="000000"/>
                <w:sz w:val="18"/>
                <w:szCs w:val="18"/>
              </w:rPr>
            </w:pPr>
            <w:r>
              <w:rPr>
                <w:rFonts w:hint="eastAsia" w:ascii="仿宋_GB2312" w:eastAsia="仿宋_GB2312"/>
                <w:b/>
                <w:color w:val="000000"/>
                <w:sz w:val="18"/>
                <w:szCs w:val="18"/>
              </w:rPr>
              <w:t>13</w:t>
            </w:r>
          </w:p>
        </w:tc>
        <w:tc>
          <w:tcPr>
            <w:tcW w:w="417" w:type="dxa"/>
            <w:tcBorders>
              <w:top w:val="nil"/>
              <w:left w:val="nil"/>
              <w:bottom w:val="single" w:color="auto" w:sz="4" w:space="0"/>
              <w:right w:val="single" w:color="auto" w:sz="4" w:space="0"/>
            </w:tcBorders>
            <w:shd w:val="clear" w:color="auto" w:fill="auto"/>
            <w:vAlign w:val="center"/>
          </w:tcPr>
          <w:p w14:paraId="011CB43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53A0D86">
            <w:pPr>
              <w:jc w:val="left"/>
              <w:rPr>
                <w:rFonts w:ascii="仿宋_GB2312" w:hAnsi="宋体" w:eastAsia="仿宋_GB2312" w:cs="宋体"/>
                <w:b/>
                <w:color w:val="000000"/>
                <w:sz w:val="18"/>
                <w:szCs w:val="18"/>
              </w:rPr>
            </w:pPr>
            <w:r>
              <w:rPr>
                <w:rFonts w:hint="eastAsia" w:ascii="仿宋_GB2312" w:eastAsia="仿宋_GB2312"/>
                <w:b/>
                <w:color w:val="000000"/>
                <w:sz w:val="18"/>
                <w:szCs w:val="18"/>
              </w:rPr>
              <w:t>商贸事务</w:t>
            </w:r>
          </w:p>
        </w:tc>
        <w:tc>
          <w:tcPr>
            <w:tcW w:w="1010" w:type="dxa"/>
            <w:tcBorders>
              <w:top w:val="nil"/>
              <w:left w:val="nil"/>
              <w:bottom w:val="single" w:color="auto" w:sz="4" w:space="0"/>
              <w:right w:val="single" w:color="auto" w:sz="4" w:space="0"/>
            </w:tcBorders>
            <w:shd w:val="clear" w:color="auto" w:fill="auto"/>
            <w:noWrap/>
            <w:vAlign w:val="center"/>
          </w:tcPr>
          <w:p w14:paraId="5F25B75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1779.01</w:t>
            </w:r>
          </w:p>
        </w:tc>
        <w:tc>
          <w:tcPr>
            <w:tcW w:w="1020" w:type="dxa"/>
            <w:tcBorders>
              <w:top w:val="nil"/>
              <w:left w:val="nil"/>
              <w:bottom w:val="single" w:color="auto" w:sz="4" w:space="0"/>
              <w:right w:val="single" w:color="auto" w:sz="4" w:space="0"/>
            </w:tcBorders>
            <w:shd w:val="clear" w:color="auto" w:fill="auto"/>
            <w:noWrap/>
            <w:vAlign w:val="center"/>
          </w:tcPr>
          <w:p w14:paraId="44F6FB2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392.42</w:t>
            </w:r>
          </w:p>
        </w:tc>
        <w:tc>
          <w:tcPr>
            <w:tcW w:w="950" w:type="dxa"/>
            <w:tcBorders>
              <w:top w:val="nil"/>
              <w:left w:val="nil"/>
              <w:bottom w:val="single" w:color="auto" w:sz="4" w:space="0"/>
              <w:right w:val="single" w:color="auto" w:sz="4" w:space="0"/>
            </w:tcBorders>
            <w:shd w:val="clear" w:color="auto" w:fill="auto"/>
            <w:noWrap/>
            <w:vAlign w:val="center"/>
          </w:tcPr>
          <w:p w14:paraId="520E587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392.42</w:t>
            </w:r>
          </w:p>
        </w:tc>
        <w:tc>
          <w:tcPr>
            <w:tcW w:w="840" w:type="dxa"/>
            <w:tcBorders>
              <w:top w:val="nil"/>
              <w:left w:val="nil"/>
              <w:bottom w:val="single" w:color="auto" w:sz="4" w:space="0"/>
              <w:right w:val="single" w:color="auto" w:sz="4" w:space="0"/>
            </w:tcBorders>
            <w:shd w:val="clear" w:color="auto" w:fill="auto"/>
            <w:vAlign w:val="center"/>
          </w:tcPr>
          <w:p w14:paraId="0B63CD4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C6072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0D93D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9EDD18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8B54B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33E17A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01DF80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1386.59</w:t>
            </w:r>
          </w:p>
        </w:tc>
        <w:tc>
          <w:tcPr>
            <w:tcW w:w="840" w:type="dxa"/>
            <w:tcBorders>
              <w:top w:val="nil"/>
              <w:left w:val="nil"/>
              <w:bottom w:val="single" w:color="auto" w:sz="4" w:space="0"/>
              <w:right w:val="single" w:color="auto" w:sz="4" w:space="0"/>
            </w:tcBorders>
            <w:shd w:val="clear" w:color="auto" w:fill="auto"/>
            <w:vAlign w:val="center"/>
          </w:tcPr>
          <w:p w14:paraId="68BFD06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1AB9075">
            <w:pPr>
              <w:jc w:val="left"/>
              <w:rPr>
                <w:rFonts w:ascii="仿宋_GB2312" w:hAnsi="宋体" w:eastAsia="仿宋_GB2312" w:cs="宋体"/>
                <w:b/>
                <w:color w:val="000000"/>
                <w:sz w:val="18"/>
                <w:szCs w:val="18"/>
              </w:rPr>
            </w:pPr>
          </w:p>
        </w:tc>
      </w:tr>
      <w:tr w14:paraId="0D721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01E325F">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217F09A8">
            <w:pPr>
              <w:jc w:val="left"/>
              <w:rPr>
                <w:rFonts w:ascii="仿宋_GB2312" w:hAnsi="宋体" w:eastAsia="仿宋_GB2312" w:cs="宋体"/>
                <w:color w:val="000000"/>
                <w:sz w:val="18"/>
                <w:szCs w:val="18"/>
              </w:rPr>
            </w:pPr>
            <w:r>
              <w:rPr>
                <w:rFonts w:hint="eastAsia" w:ascii="仿宋_GB2312" w:eastAsia="仿宋_GB2312"/>
                <w:color w:val="000000"/>
                <w:sz w:val="18"/>
                <w:szCs w:val="18"/>
              </w:rPr>
              <w:t>13</w:t>
            </w:r>
          </w:p>
        </w:tc>
        <w:tc>
          <w:tcPr>
            <w:tcW w:w="417" w:type="dxa"/>
            <w:tcBorders>
              <w:top w:val="nil"/>
              <w:left w:val="nil"/>
              <w:bottom w:val="single" w:color="auto" w:sz="4" w:space="0"/>
              <w:right w:val="single" w:color="auto" w:sz="4" w:space="0"/>
            </w:tcBorders>
            <w:shd w:val="clear" w:color="auto" w:fill="auto"/>
            <w:vAlign w:val="center"/>
          </w:tcPr>
          <w:p w14:paraId="21A22CC7">
            <w:pPr>
              <w:jc w:val="left"/>
              <w:rPr>
                <w:rFonts w:ascii="仿宋_GB2312" w:hAnsi="宋体" w:eastAsia="仿宋_GB2312" w:cs="宋体"/>
                <w:color w:val="000000"/>
                <w:sz w:val="18"/>
                <w:szCs w:val="18"/>
              </w:rPr>
            </w:pPr>
            <w:r>
              <w:rPr>
                <w:rFonts w:hint="eastAsia" w:ascii="仿宋_GB2312" w:eastAsia="仿宋_GB2312"/>
                <w:color w:val="000000"/>
                <w:sz w:val="18"/>
                <w:szCs w:val="18"/>
              </w:rPr>
              <w:t>50</w:t>
            </w:r>
          </w:p>
        </w:tc>
        <w:tc>
          <w:tcPr>
            <w:tcW w:w="2056" w:type="dxa"/>
            <w:tcBorders>
              <w:top w:val="nil"/>
              <w:left w:val="nil"/>
              <w:bottom w:val="single" w:color="auto" w:sz="4" w:space="0"/>
              <w:right w:val="single" w:color="auto" w:sz="4" w:space="0"/>
            </w:tcBorders>
            <w:shd w:val="clear" w:color="auto" w:fill="auto"/>
            <w:vAlign w:val="center"/>
          </w:tcPr>
          <w:p w14:paraId="659C9FBD">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44A90082">
            <w:pPr>
              <w:jc w:val="right"/>
              <w:rPr>
                <w:rFonts w:ascii="仿宋_GB2312" w:hAnsi="宋体" w:eastAsia="仿宋_GB2312" w:cs="宋体"/>
                <w:color w:val="000000"/>
                <w:sz w:val="18"/>
                <w:szCs w:val="18"/>
              </w:rPr>
            </w:pPr>
            <w:r>
              <w:rPr>
                <w:rFonts w:hint="eastAsia" w:ascii="仿宋_GB2312" w:eastAsia="仿宋_GB2312"/>
                <w:color w:val="000000"/>
                <w:sz w:val="18"/>
                <w:szCs w:val="18"/>
              </w:rPr>
              <w:t>1779.01</w:t>
            </w:r>
          </w:p>
        </w:tc>
        <w:tc>
          <w:tcPr>
            <w:tcW w:w="1020" w:type="dxa"/>
            <w:tcBorders>
              <w:top w:val="nil"/>
              <w:left w:val="nil"/>
              <w:bottom w:val="single" w:color="auto" w:sz="4" w:space="0"/>
              <w:right w:val="single" w:color="auto" w:sz="4" w:space="0"/>
            </w:tcBorders>
            <w:shd w:val="clear" w:color="auto" w:fill="auto"/>
            <w:noWrap/>
            <w:vAlign w:val="center"/>
          </w:tcPr>
          <w:p w14:paraId="228555D1">
            <w:pPr>
              <w:jc w:val="right"/>
              <w:rPr>
                <w:rFonts w:ascii="仿宋_GB2312" w:hAnsi="宋体" w:eastAsia="仿宋_GB2312" w:cs="宋体"/>
                <w:color w:val="000000"/>
                <w:sz w:val="18"/>
                <w:szCs w:val="18"/>
              </w:rPr>
            </w:pPr>
            <w:r>
              <w:rPr>
                <w:rFonts w:hint="eastAsia" w:ascii="仿宋_GB2312" w:eastAsia="仿宋_GB2312"/>
                <w:color w:val="000000"/>
                <w:sz w:val="18"/>
                <w:szCs w:val="18"/>
              </w:rPr>
              <w:t>392.42</w:t>
            </w:r>
          </w:p>
        </w:tc>
        <w:tc>
          <w:tcPr>
            <w:tcW w:w="950" w:type="dxa"/>
            <w:tcBorders>
              <w:top w:val="nil"/>
              <w:left w:val="nil"/>
              <w:bottom w:val="single" w:color="auto" w:sz="4" w:space="0"/>
              <w:right w:val="single" w:color="auto" w:sz="4" w:space="0"/>
            </w:tcBorders>
            <w:shd w:val="clear" w:color="auto" w:fill="auto"/>
            <w:noWrap/>
            <w:vAlign w:val="center"/>
          </w:tcPr>
          <w:p w14:paraId="7039FD8D">
            <w:pPr>
              <w:jc w:val="right"/>
              <w:rPr>
                <w:rFonts w:ascii="仿宋_GB2312" w:hAnsi="宋体" w:eastAsia="仿宋_GB2312" w:cs="宋体"/>
                <w:color w:val="000000"/>
                <w:sz w:val="18"/>
                <w:szCs w:val="18"/>
              </w:rPr>
            </w:pPr>
            <w:r>
              <w:rPr>
                <w:rFonts w:hint="eastAsia" w:ascii="仿宋_GB2312" w:eastAsia="仿宋_GB2312"/>
                <w:color w:val="000000"/>
                <w:sz w:val="18"/>
                <w:szCs w:val="18"/>
              </w:rPr>
              <w:t>392.42</w:t>
            </w:r>
          </w:p>
        </w:tc>
        <w:tc>
          <w:tcPr>
            <w:tcW w:w="840" w:type="dxa"/>
            <w:tcBorders>
              <w:top w:val="nil"/>
              <w:left w:val="nil"/>
              <w:bottom w:val="single" w:color="auto" w:sz="4" w:space="0"/>
              <w:right w:val="single" w:color="auto" w:sz="4" w:space="0"/>
            </w:tcBorders>
            <w:shd w:val="clear" w:color="auto" w:fill="auto"/>
            <w:vAlign w:val="center"/>
          </w:tcPr>
          <w:p w14:paraId="7BC1072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3B4F0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53E23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21A189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2D62B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300F5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C98426">
            <w:pPr>
              <w:jc w:val="right"/>
              <w:rPr>
                <w:rFonts w:ascii="仿宋_GB2312" w:hAnsi="宋体" w:eastAsia="仿宋_GB2312" w:cs="宋体"/>
                <w:color w:val="000000"/>
                <w:sz w:val="18"/>
                <w:szCs w:val="18"/>
              </w:rPr>
            </w:pPr>
            <w:r>
              <w:rPr>
                <w:rFonts w:hint="eastAsia" w:ascii="仿宋_GB2312" w:eastAsia="仿宋_GB2312"/>
                <w:color w:val="000000"/>
                <w:sz w:val="18"/>
                <w:szCs w:val="18"/>
              </w:rPr>
              <w:t>1386.59</w:t>
            </w:r>
          </w:p>
        </w:tc>
        <w:tc>
          <w:tcPr>
            <w:tcW w:w="840" w:type="dxa"/>
            <w:tcBorders>
              <w:top w:val="nil"/>
              <w:left w:val="nil"/>
              <w:bottom w:val="single" w:color="auto" w:sz="4" w:space="0"/>
              <w:right w:val="single" w:color="auto" w:sz="4" w:space="0"/>
            </w:tcBorders>
            <w:shd w:val="clear" w:color="auto" w:fill="auto"/>
            <w:vAlign w:val="center"/>
          </w:tcPr>
          <w:p w14:paraId="21DF963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991E7B0">
            <w:pPr>
              <w:jc w:val="left"/>
              <w:rPr>
                <w:rFonts w:ascii="仿宋_GB2312" w:hAnsi="宋体" w:eastAsia="仿宋_GB2312" w:cs="宋体"/>
                <w:color w:val="000000"/>
                <w:sz w:val="18"/>
                <w:szCs w:val="18"/>
              </w:rPr>
            </w:pPr>
          </w:p>
        </w:tc>
      </w:tr>
      <w:tr w14:paraId="7BE7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FCEED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E64217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264F79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67B7DDA">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1A97E2C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43.22</w:t>
            </w:r>
          </w:p>
        </w:tc>
        <w:tc>
          <w:tcPr>
            <w:tcW w:w="1020" w:type="dxa"/>
            <w:tcBorders>
              <w:top w:val="nil"/>
              <w:left w:val="nil"/>
              <w:bottom w:val="single" w:color="auto" w:sz="4" w:space="0"/>
              <w:right w:val="single" w:color="auto" w:sz="4" w:space="0"/>
            </w:tcBorders>
            <w:shd w:val="clear" w:color="auto" w:fill="auto"/>
            <w:noWrap/>
            <w:vAlign w:val="center"/>
          </w:tcPr>
          <w:p w14:paraId="4FE4745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43.22</w:t>
            </w:r>
          </w:p>
        </w:tc>
        <w:tc>
          <w:tcPr>
            <w:tcW w:w="950" w:type="dxa"/>
            <w:tcBorders>
              <w:top w:val="nil"/>
              <w:left w:val="nil"/>
              <w:bottom w:val="single" w:color="auto" w:sz="4" w:space="0"/>
              <w:right w:val="single" w:color="auto" w:sz="4" w:space="0"/>
            </w:tcBorders>
            <w:shd w:val="clear" w:color="auto" w:fill="auto"/>
            <w:noWrap/>
            <w:vAlign w:val="center"/>
          </w:tcPr>
          <w:p w14:paraId="0A500B5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43.22</w:t>
            </w:r>
          </w:p>
        </w:tc>
        <w:tc>
          <w:tcPr>
            <w:tcW w:w="840" w:type="dxa"/>
            <w:tcBorders>
              <w:top w:val="nil"/>
              <w:left w:val="nil"/>
              <w:bottom w:val="single" w:color="auto" w:sz="4" w:space="0"/>
              <w:right w:val="single" w:color="auto" w:sz="4" w:space="0"/>
            </w:tcBorders>
            <w:shd w:val="clear" w:color="auto" w:fill="auto"/>
            <w:vAlign w:val="center"/>
          </w:tcPr>
          <w:p w14:paraId="3BCFEB5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8511B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04BB5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E94FFF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2C28A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216A8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01D78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B5246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441D077">
            <w:pPr>
              <w:jc w:val="left"/>
              <w:rPr>
                <w:rFonts w:ascii="仿宋_GB2312" w:hAnsi="宋体" w:eastAsia="仿宋_GB2312" w:cs="宋体"/>
                <w:b/>
                <w:color w:val="000000"/>
                <w:sz w:val="18"/>
                <w:szCs w:val="18"/>
              </w:rPr>
            </w:pPr>
          </w:p>
        </w:tc>
      </w:tr>
      <w:tr w14:paraId="11D80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34472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499F10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0C0F90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61F618F">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CEE6BE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43.22</w:t>
            </w:r>
          </w:p>
        </w:tc>
        <w:tc>
          <w:tcPr>
            <w:tcW w:w="1020" w:type="dxa"/>
            <w:tcBorders>
              <w:top w:val="nil"/>
              <w:left w:val="nil"/>
              <w:bottom w:val="single" w:color="auto" w:sz="4" w:space="0"/>
              <w:right w:val="single" w:color="auto" w:sz="4" w:space="0"/>
            </w:tcBorders>
            <w:shd w:val="clear" w:color="auto" w:fill="auto"/>
            <w:noWrap/>
            <w:vAlign w:val="center"/>
          </w:tcPr>
          <w:p w14:paraId="11AEB5F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43.22</w:t>
            </w:r>
          </w:p>
        </w:tc>
        <w:tc>
          <w:tcPr>
            <w:tcW w:w="950" w:type="dxa"/>
            <w:tcBorders>
              <w:top w:val="nil"/>
              <w:left w:val="nil"/>
              <w:bottom w:val="single" w:color="auto" w:sz="4" w:space="0"/>
              <w:right w:val="single" w:color="auto" w:sz="4" w:space="0"/>
            </w:tcBorders>
            <w:shd w:val="clear" w:color="auto" w:fill="auto"/>
            <w:noWrap/>
            <w:vAlign w:val="center"/>
          </w:tcPr>
          <w:p w14:paraId="76889DE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43.22</w:t>
            </w:r>
          </w:p>
        </w:tc>
        <w:tc>
          <w:tcPr>
            <w:tcW w:w="840" w:type="dxa"/>
            <w:tcBorders>
              <w:top w:val="nil"/>
              <w:left w:val="nil"/>
              <w:bottom w:val="single" w:color="auto" w:sz="4" w:space="0"/>
              <w:right w:val="single" w:color="auto" w:sz="4" w:space="0"/>
            </w:tcBorders>
            <w:shd w:val="clear" w:color="auto" w:fill="auto"/>
            <w:vAlign w:val="center"/>
          </w:tcPr>
          <w:p w14:paraId="721F5FF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B1830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FCD74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DC4F1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D2B59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E8E31D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01AA47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25A07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389A050">
            <w:pPr>
              <w:jc w:val="left"/>
              <w:rPr>
                <w:rFonts w:ascii="仿宋_GB2312" w:hAnsi="宋体" w:eastAsia="仿宋_GB2312" w:cs="宋体"/>
                <w:b/>
                <w:color w:val="000000"/>
                <w:sz w:val="18"/>
                <w:szCs w:val="18"/>
              </w:rPr>
            </w:pPr>
          </w:p>
        </w:tc>
      </w:tr>
      <w:tr w14:paraId="4006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B4503C">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B76D86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959A424">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EFACB0C">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264C80A0">
            <w:pPr>
              <w:jc w:val="right"/>
              <w:rPr>
                <w:rFonts w:ascii="仿宋_GB2312" w:hAnsi="宋体" w:eastAsia="仿宋_GB2312" w:cs="宋体"/>
                <w:color w:val="000000"/>
                <w:sz w:val="18"/>
                <w:szCs w:val="18"/>
              </w:rPr>
            </w:pPr>
            <w:r>
              <w:rPr>
                <w:rFonts w:hint="eastAsia" w:ascii="仿宋_GB2312" w:eastAsia="仿宋_GB2312"/>
                <w:color w:val="000000"/>
                <w:sz w:val="18"/>
                <w:szCs w:val="18"/>
              </w:rPr>
              <w:t>43.22</w:t>
            </w:r>
          </w:p>
        </w:tc>
        <w:tc>
          <w:tcPr>
            <w:tcW w:w="1020" w:type="dxa"/>
            <w:tcBorders>
              <w:top w:val="nil"/>
              <w:left w:val="nil"/>
              <w:bottom w:val="single" w:color="auto" w:sz="4" w:space="0"/>
              <w:right w:val="single" w:color="auto" w:sz="4" w:space="0"/>
            </w:tcBorders>
            <w:shd w:val="clear" w:color="auto" w:fill="auto"/>
            <w:noWrap/>
            <w:vAlign w:val="center"/>
          </w:tcPr>
          <w:p w14:paraId="5FEF37F0">
            <w:pPr>
              <w:jc w:val="right"/>
              <w:rPr>
                <w:rFonts w:ascii="仿宋_GB2312" w:hAnsi="宋体" w:eastAsia="仿宋_GB2312" w:cs="宋体"/>
                <w:color w:val="000000"/>
                <w:sz w:val="18"/>
                <w:szCs w:val="18"/>
              </w:rPr>
            </w:pPr>
            <w:r>
              <w:rPr>
                <w:rFonts w:hint="eastAsia" w:ascii="仿宋_GB2312" w:eastAsia="仿宋_GB2312"/>
                <w:color w:val="000000"/>
                <w:sz w:val="18"/>
                <w:szCs w:val="18"/>
              </w:rPr>
              <w:t>43.22</w:t>
            </w:r>
          </w:p>
        </w:tc>
        <w:tc>
          <w:tcPr>
            <w:tcW w:w="950" w:type="dxa"/>
            <w:tcBorders>
              <w:top w:val="nil"/>
              <w:left w:val="nil"/>
              <w:bottom w:val="single" w:color="auto" w:sz="4" w:space="0"/>
              <w:right w:val="single" w:color="auto" w:sz="4" w:space="0"/>
            </w:tcBorders>
            <w:shd w:val="clear" w:color="auto" w:fill="auto"/>
            <w:noWrap/>
            <w:vAlign w:val="center"/>
          </w:tcPr>
          <w:p w14:paraId="7741ECC4">
            <w:pPr>
              <w:jc w:val="right"/>
              <w:rPr>
                <w:rFonts w:ascii="仿宋_GB2312" w:hAnsi="宋体" w:eastAsia="仿宋_GB2312" w:cs="宋体"/>
                <w:color w:val="000000"/>
                <w:sz w:val="18"/>
                <w:szCs w:val="18"/>
              </w:rPr>
            </w:pPr>
            <w:r>
              <w:rPr>
                <w:rFonts w:hint="eastAsia" w:ascii="仿宋_GB2312" w:eastAsia="仿宋_GB2312"/>
                <w:color w:val="000000"/>
                <w:sz w:val="18"/>
                <w:szCs w:val="18"/>
              </w:rPr>
              <w:t>43.22</w:t>
            </w:r>
          </w:p>
        </w:tc>
        <w:tc>
          <w:tcPr>
            <w:tcW w:w="840" w:type="dxa"/>
            <w:tcBorders>
              <w:top w:val="nil"/>
              <w:left w:val="nil"/>
              <w:bottom w:val="single" w:color="auto" w:sz="4" w:space="0"/>
              <w:right w:val="single" w:color="auto" w:sz="4" w:space="0"/>
            </w:tcBorders>
            <w:shd w:val="clear" w:color="auto" w:fill="auto"/>
            <w:vAlign w:val="center"/>
          </w:tcPr>
          <w:p w14:paraId="372521B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8AABA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E8783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158BF8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B981C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B57FC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F4854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AA02C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4399496">
            <w:pPr>
              <w:jc w:val="left"/>
              <w:rPr>
                <w:rFonts w:ascii="仿宋_GB2312" w:hAnsi="宋体" w:eastAsia="仿宋_GB2312" w:cs="宋体"/>
                <w:color w:val="000000"/>
                <w:sz w:val="18"/>
                <w:szCs w:val="18"/>
              </w:rPr>
            </w:pPr>
          </w:p>
        </w:tc>
      </w:tr>
      <w:tr w14:paraId="4D95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334BC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5EF07F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E11F73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2468479">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4655015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18.35</w:t>
            </w:r>
          </w:p>
        </w:tc>
        <w:tc>
          <w:tcPr>
            <w:tcW w:w="1020" w:type="dxa"/>
            <w:tcBorders>
              <w:top w:val="nil"/>
              <w:left w:val="nil"/>
              <w:bottom w:val="single" w:color="auto" w:sz="4" w:space="0"/>
              <w:right w:val="single" w:color="auto" w:sz="4" w:space="0"/>
            </w:tcBorders>
            <w:shd w:val="clear" w:color="auto" w:fill="auto"/>
            <w:noWrap/>
            <w:vAlign w:val="center"/>
          </w:tcPr>
          <w:p w14:paraId="4620D88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18.35</w:t>
            </w:r>
          </w:p>
        </w:tc>
        <w:tc>
          <w:tcPr>
            <w:tcW w:w="950" w:type="dxa"/>
            <w:tcBorders>
              <w:top w:val="nil"/>
              <w:left w:val="nil"/>
              <w:bottom w:val="single" w:color="auto" w:sz="4" w:space="0"/>
              <w:right w:val="single" w:color="auto" w:sz="4" w:space="0"/>
            </w:tcBorders>
            <w:shd w:val="clear" w:color="auto" w:fill="auto"/>
            <w:noWrap/>
            <w:vAlign w:val="center"/>
          </w:tcPr>
          <w:p w14:paraId="751F3A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18.35</w:t>
            </w:r>
          </w:p>
        </w:tc>
        <w:tc>
          <w:tcPr>
            <w:tcW w:w="840" w:type="dxa"/>
            <w:tcBorders>
              <w:top w:val="nil"/>
              <w:left w:val="nil"/>
              <w:bottom w:val="single" w:color="auto" w:sz="4" w:space="0"/>
              <w:right w:val="single" w:color="auto" w:sz="4" w:space="0"/>
            </w:tcBorders>
            <w:shd w:val="clear" w:color="auto" w:fill="auto"/>
            <w:vAlign w:val="center"/>
          </w:tcPr>
          <w:p w14:paraId="4A129A0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AC04B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3EACB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F74AB1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D47D8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7E16F2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E71F85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51254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50F0DED">
            <w:pPr>
              <w:jc w:val="left"/>
              <w:rPr>
                <w:rFonts w:ascii="仿宋_GB2312" w:hAnsi="宋体" w:eastAsia="仿宋_GB2312" w:cs="宋体"/>
                <w:b/>
                <w:color w:val="000000"/>
                <w:sz w:val="18"/>
                <w:szCs w:val="18"/>
              </w:rPr>
            </w:pPr>
          </w:p>
        </w:tc>
      </w:tr>
      <w:tr w14:paraId="5E67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C8005F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671E4AB">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A5E4B5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E7D0C92">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6E57E6E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18.35</w:t>
            </w:r>
          </w:p>
        </w:tc>
        <w:tc>
          <w:tcPr>
            <w:tcW w:w="1020" w:type="dxa"/>
            <w:tcBorders>
              <w:top w:val="nil"/>
              <w:left w:val="nil"/>
              <w:bottom w:val="single" w:color="auto" w:sz="4" w:space="0"/>
              <w:right w:val="single" w:color="auto" w:sz="4" w:space="0"/>
            </w:tcBorders>
            <w:shd w:val="clear" w:color="auto" w:fill="auto"/>
            <w:noWrap/>
            <w:vAlign w:val="center"/>
          </w:tcPr>
          <w:p w14:paraId="3D42DA2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18.35</w:t>
            </w:r>
          </w:p>
        </w:tc>
        <w:tc>
          <w:tcPr>
            <w:tcW w:w="950" w:type="dxa"/>
            <w:tcBorders>
              <w:top w:val="nil"/>
              <w:left w:val="nil"/>
              <w:bottom w:val="single" w:color="auto" w:sz="4" w:space="0"/>
              <w:right w:val="single" w:color="auto" w:sz="4" w:space="0"/>
            </w:tcBorders>
            <w:shd w:val="clear" w:color="auto" w:fill="auto"/>
            <w:noWrap/>
            <w:vAlign w:val="center"/>
          </w:tcPr>
          <w:p w14:paraId="48B8E6A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18.35</w:t>
            </w:r>
          </w:p>
        </w:tc>
        <w:tc>
          <w:tcPr>
            <w:tcW w:w="840" w:type="dxa"/>
            <w:tcBorders>
              <w:top w:val="nil"/>
              <w:left w:val="nil"/>
              <w:bottom w:val="single" w:color="auto" w:sz="4" w:space="0"/>
              <w:right w:val="single" w:color="auto" w:sz="4" w:space="0"/>
            </w:tcBorders>
            <w:shd w:val="clear" w:color="auto" w:fill="auto"/>
            <w:vAlign w:val="center"/>
          </w:tcPr>
          <w:p w14:paraId="7875B3F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85EB0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95BBA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D4D3FF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9C1DC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2F51D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63197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D5CAC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1D0B2CC">
            <w:pPr>
              <w:jc w:val="left"/>
              <w:rPr>
                <w:rFonts w:ascii="仿宋_GB2312" w:hAnsi="宋体" w:eastAsia="仿宋_GB2312" w:cs="宋体"/>
                <w:b/>
                <w:color w:val="000000"/>
                <w:sz w:val="18"/>
                <w:szCs w:val="18"/>
              </w:rPr>
            </w:pPr>
          </w:p>
        </w:tc>
      </w:tr>
      <w:tr w14:paraId="1993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7B86DA">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BF12B17">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E0EFFA6">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0726B88">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30940D49">
            <w:pPr>
              <w:jc w:val="right"/>
              <w:rPr>
                <w:rFonts w:ascii="仿宋_GB2312" w:hAnsi="宋体" w:eastAsia="仿宋_GB2312" w:cs="宋体"/>
                <w:color w:val="000000"/>
                <w:sz w:val="18"/>
                <w:szCs w:val="18"/>
              </w:rPr>
            </w:pPr>
            <w:r>
              <w:rPr>
                <w:rFonts w:hint="eastAsia" w:ascii="仿宋_GB2312" w:eastAsia="仿宋_GB2312"/>
                <w:color w:val="000000"/>
                <w:sz w:val="18"/>
                <w:szCs w:val="18"/>
              </w:rPr>
              <w:t>18.35</w:t>
            </w:r>
          </w:p>
        </w:tc>
        <w:tc>
          <w:tcPr>
            <w:tcW w:w="1020" w:type="dxa"/>
            <w:tcBorders>
              <w:top w:val="nil"/>
              <w:left w:val="nil"/>
              <w:bottom w:val="single" w:color="auto" w:sz="4" w:space="0"/>
              <w:right w:val="single" w:color="auto" w:sz="4" w:space="0"/>
            </w:tcBorders>
            <w:shd w:val="clear" w:color="auto" w:fill="auto"/>
            <w:noWrap/>
            <w:vAlign w:val="center"/>
          </w:tcPr>
          <w:p w14:paraId="3ACE6AEF">
            <w:pPr>
              <w:jc w:val="right"/>
              <w:rPr>
                <w:rFonts w:ascii="仿宋_GB2312" w:hAnsi="宋体" w:eastAsia="仿宋_GB2312" w:cs="宋体"/>
                <w:color w:val="000000"/>
                <w:sz w:val="18"/>
                <w:szCs w:val="18"/>
              </w:rPr>
            </w:pPr>
            <w:r>
              <w:rPr>
                <w:rFonts w:hint="eastAsia" w:ascii="仿宋_GB2312" w:eastAsia="仿宋_GB2312"/>
                <w:color w:val="000000"/>
                <w:sz w:val="18"/>
                <w:szCs w:val="18"/>
              </w:rPr>
              <w:t>18.35</w:t>
            </w:r>
          </w:p>
        </w:tc>
        <w:tc>
          <w:tcPr>
            <w:tcW w:w="950" w:type="dxa"/>
            <w:tcBorders>
              <w:top w:val="nil"/>
              <w:left w:val="nil"/>
              <w:bottom w:val="single" w:color="auto" w:sz="4" w:space="0"/>
              <w:right w:val="single" w:color="auto" w:sz="4" w:space="0"/>
            </w:tcBorders>
            <w:shd w:val="clear" w:color="auto" w:fill="auto"/>
            <w:noWrap/>
            <w:vAlign w:val="center"/>
          </w:tcPr>
          <w:p w14:paraId="1BE91C42">
            <w:pPr>
              <w:jc w:val="right"/>
              <w:rPr>
                <w:rFonts w:ascii="仿宋_GB2312" w:hAnsi="宋体" w:eastAsia="仿宋_GB2312" w:cs="宋体"/>
                <w:color w:val="000000"/>
                <w:sz w:val="18"/>
                <w:szCs w:val="18"/>
              </w:rPr>
            </w:pPr>
            <w:r>
              <w:rPr>
                <w:rFonts w:hint="eastAsia" w:ascii="仿宋_GB2312" w:eastAsia="仿宋_GB2312"/>
                <w:color w:val="000000"/>
                <w:sz w:val="18"/>
                <w:szCs w:val="18"/>
              </w:rPr>
              <w:t>18.35</w:t>
            </w:r>
          </w:p>
        </w:tc>
        <w:tc>
          <w:tcPr>
            <w:tcW w:w="840" w:type="dxa"/>
            <w:tcBorders>
              <w:top w:val="nil"/>
              <w:left w:val="nil"/>
              <w:bottom w:val="single" w:color="auto" w:sz="4" w:space="0"/>
              <w:right w:val="single" w:color="auto" w:sz="4" w:space="0"/>
            </w:tcBorders>
            <w:shd w:val="clear" w:color="auto" w:fill="auto"/>
            <w:vAlign w:val="center"/>
          </w:tcPr>
          <w:p w14:paraId="58EDC3C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7B8A4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754E8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51EDA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17E9E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B743A0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4E2D77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71B20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DC855E4">
            <w:pPr>
              <w:jc w:val="left"/>
              <w:rPr>
                <w:rFonts w:ascii="仿宋_GB2312" w:hAnsi="宋体" w:eastAsia="仿宋_GB2312" w:cs="宋体"/>
                <w:color w:val="000000"/>
                <w:sz w:val="18"/>
                <w:szCs w:val="18"/>
              </w:rPr>
            </w:pPr>
          </w:p>
        </w:tc>
      </w:tr>
      <w:tr w14:paraId="09909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459B9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526F740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8C23D6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EB9851B">
            <w:pPr>
              <w:jc w:val="left"/>
              <w:rPr>
                <w:rFonts w:ascii="仿宋_GB2312" w:hAnsi="宋体" w:eastAsia="仿宋_GB2312" w:cs="宋体"/>
                <w:b/>
                <w:color w:val="000000"/>
                <w:sz w:val="18"/>
                <w:szCs w:val="18"/>
              </w:rPr>
            </w:pPr>
            <w:r>
              <w:rPr>
                <w:rFonts w:hint="eastAsia" w:ascii="仿宋_GB2312" w:eastAsia="仿宋_GB2312"/>
                <w:b/>
                <w:color w:val="000000"/>
                <w:sz w:val="18"/>
                <w:szCs w:val="18"/>
              </w:rPr>
              <w:t>城乡社区支出</w:t>
            </w:r>
          </w:p>
        </w:tc>
        <w:tc>
          <w:tcPr>
            <w:tcW w:w="1010" w:type="dxa"/>
            <w:tcBorders>
              <w:top w:val="nil"/>
              <w:left w:val="nil"/>
              <w:bottom w:val="single" w:color="auto" w:sz="4" w:space="0"/>
              <w:right w:val="single" w:color="auto" w:sz="4" w:space="0"/>
            </w:tcBorders>
            <w:shd w:val="clear" w:color="auto" w:fill="auto"/>
            <w:noWrap/>
            <w:vAlign w:val="center"/>
          </w:tcPr>
          <w:p w14:paraId="5E3458F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3423.80</w:t>
            </w:r>
          </w:p>
        </w:tc>
        <w:tc>
          <w:tcPr>
            <w:tcW w:w="1020" w:type="dxa"/>
            <w:tcBorders>
              <w:top w:val="nil"/>
              <w:left w:val="nil"/>
              <w:bottom w:val="single" w:color="auto" w:sz="4" w:space="0"/>
              <w:right w:val="single" w:color="auto" w:sz="4" w:space="0"/>
            </w:tcBorders>
            <w:shd w:val="clear" w:color="auto" w:fill="auto"/>
            <w:noWrap/>
            <w:vAlign w:val="center"/>
          </w:tcPr>
          <w:p w14:paraId="1945D4D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2008.80</w:t>
            </w:r>
          </w:p>
        </w:tc>
        <w:tc>
          <w:tcPr>
            <w:tcW w:w="950" w:type="dxa"/>
            <w:tcBorders>
              <w:top w:val="nil"/>
              <w:left w:val="nil"/>
              <w:bottom w:val="single" w:color="auto" w:sz="4" w:space="0"/>
              <w:right w:val="single" w:color="auto" w:sz="4" w:space="0"/>
            </w:tcBorders>
            <w:shd w:val="clear" w:color="auto" w:fill="auto"/>
            <w:noWrap/>
            <w:vAlign w:val="center"/>
          </w:tcPr>
          <w:p w14:paraId="2702550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2008.80</w:t>
            </w:r>
          </w:p>
        </w:tc>
        <w:tc>
          <w:tcPr>
            <w:tcW w:w="840" w:type="dxa"/>
            <w:tcBorders>
              <w:top w:val="nil"/>
              <w:left w:val="nil"/>
              <w:bottom w:val="single" w:color="auto" w:sz="4" w:space="0"/>
              <w:right w:val="single" w:color="auto" w:sz="4" w:space="0"/>
            </w:tcBorders>
            <w:shd w:val="clear" w:color="auto" w:fill="auto"/>
            <w:vAlign w:val="center"/>
          </w:tcPr>
          <w:p w14:paraId="1F83E39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BF556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3CFF3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17481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3601F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F5FF3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94D2B2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7CBA1A">
            <w:pPr>
              <w:jc w:val="left"/>
              <w:rPr>
                <w:rFonts w:ascii="仿宋_GB2312" w:hAnsi="宋体" w:eastAsia="仿宋_GB2312" w:cs="宋体"/>
                <w:b/>
                <w:color w:val="000000"/>
                <w:sz w:val="18"/>
                <w:szCs w:val="18"/>
              </w:rPr>
            </w:pPr>
            <w:r>
              <w:rPr>
                <w:rFonts w:hint="eastAsia" w:ascii="仿宋_GB2312" w:eastAsia="仿宋_GB2312"/>
                <w:b/>
                <w:color w:val="000000"/>
                <w:sz w:val="18"/>
                <w:szCs w:val="18"/>
              </w:rPr>
              <w:t>1415.00</w:t>
            </w:r>
          </w:p>
        </w:tc>
        <w:tc>
          <w:tcPr>
            <w:tcW w:w="820" w:type="dxa"/>
            <w:tcBorders>
              <w:top w:val="nil"/>
              <w:left w:val="nil"/>
              <w:bottom w:val="single" w:color="auto" w:sz="4" w:space="0"/>
              <w:right w:val="single" w:color="auto" w:sz="4" w:space="0"/>
            </w:tcBorders>
            <w:shd w:val="clear" w:color="auto" w:fill="auto"/>
            <w:vAlign w:val="center"/>
          </w:tcPr>
          <w:p w14:paraId="2BFC4FDD">
            <w:pPr>
              <w:jc w:val="left"/>
              <w:rPr>
                <w:rFonts w:ascii="仿宋_GB2312" w:hAnsi="宋体" w:eastAsia="仿宋_GB2312" w:cs="宋体"/>
                <w:b/>
                <w:color w:val="000000"/>
                <w:sz w:val="18"/>
                <w:szCs w:val="18"/>
              </w:rPr>
            </w:pPr>
          </w:p>
        </w:tc>
      </w:tr>
      <w:tr w14:paraId="1116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A30684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7E1CE62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5B70E4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AABDA5D">
            <w:pPr>
              <w:jc w:val="left"/>
              <w:rPr>
                <w:rFonts w:ascii="仿宋_GB2312" w:hAnsi="宋体" w:eastAsia="仿宋_GB2312" w:cs="宋体"/>
                <w:b/>
                <w:color w:val="000000"/>
                <w:sz w:val="18"/>
                <w:szCs w:val="18"/>
              </w:rPr>
            </w:pPr>
            <w:r>
              <w:rPr>
                <w:rFonts w:hint="eastAsia" w:ascii="仿宋_GB2312" w:eastAsia="仿宋_GB2312"/>
                <w:b/>
                <w:color w:val="000000"/>
                <w:sz w:val="18"/>
                <w:szCs w:val="18"/>
              </w:rPr>
              <w:t>城乡社区公共设施</w:t>
            </w:r>
          </w:p>
        </w:tc>
        <w:tc>
          <w:tcPr>
            <w:tcW w:w="1010" w:type="dxa"/>
            <w:tcBorders>
              <w:top w:val="nil"/>
              <w:left w:val="nil"/>
              <w:bottom w:val="single" w:color="auto" w:sz="4" w:space="0"/>
              <w:right w:val="single" w:color="auto" w:sz="4" w:space="0"/>
            </w:tcBorders>
            <w:shd w:val="clear" w:color="auto" w:fill="auto"/>
            <w:noWrap/>
            <w:vAlign w:val="center"/>
          </w:tcPr>
          <w:p w14:paraId="3DE5057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3423.80</w:t>
            </w:r>
          </w:p>
        </w:tc>
        <w:tc>
          <w:tcPr>
            <w:tcW w:w="1020" w:type="dxa"/>
            <w:tcBorders>
              <w:top w:val="nil"/>
              <w:left w:val="nil"/>
              <w:bottom w:val="single" w:color="auto" w:sz="4" w:space="0"/>
              <w:right w:val="single" w:color="auto" w:sz="4" w:space="0"/>
            </w:tcBorders>
            <w:shd w:val="clear" w:color="auto" w:fill="auto"/>
            <w:noWrap/>
            <w:vAlign w:val="center"/>
          </w:tcPr>
          <w:p w14:paraId="160E89D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2008.80</w:t>
            </w:r>
          </w:p>
        </w:tc>
        <w:tc>
          <w:tcPr>
            <w:tcW w:w="950" w:type="dxa"/>
            <w:tcBorders>
              <w:top w:val="nil"/>
              <w:left w:val="nil"/>
              <w:bottom w:val="single" w:color="auto" w:sz="4" w:space="0"/>
              <w:right w:val="single" w:color="auto" w:sz="4" w:space="0"/>
            </w:tcBorders>
            <w:shd w:val="clear" w:color="auto" w:fill="auto"/>
            <w:noWrap/>
            <w:vAlign w:val="center"/>
          </w:tcPr>
          <w:p w14:paraId="46CB6D2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2008.80</w:t>
            </w:r>
          </w:p>
        </w:tc>
        <w:tc>
          <w:tcPr>
            <w:tcW w:w="840" w:type="dxa"/>
            <w:tcBorders>
              <w:top w:val="nil"/>
              <w:left w:val="nil"/>
              <w:bottom w:val="single" w:color="auto" w:sz="4" w:space="0"/>
              <w:right w:val="single" w:color="auto" w:sz="4" w:space="0"/>
            </w:tcBorders>
            <w:shd w:val="clear" w:color="auto" w:fill="auto"/>
            <w:vAlign w:val="center"/>
          </w:tcPr>
          <w:p w14:paraId="0528304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D151A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36A4E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5FEF2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678E5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CC057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FA245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51A281">
            <w:pPr>
              <w:jc w:val="left"/>
              <w:rPr>
                <w:rFonts w:ascii="仿宋_GB2312" w:hAnsi="宋体" w:eastAsia="仿宋_GB2312" w:cs="宋体"/>
                <w:b/>
                <w:color w:val="000000"/>
                <w:sz w:val="18"/>
                <w:szCs w:val="18"/>
              </w:rPr>
            </w:pPr>
            <w:r>
              <w:rPr>
                <w:rFonts w:hint="eastAsia" w:ascii="仿宋_GB2312" w:eastAsia="仿宋_GB2312"/>
                <w:b/>
                <w:color w:val="000000"/>
                <w:sz w:val="18"/>
                <w:szCs w:val="18"/>
              </w:rPr>
              <w:t>1415.00</w:t>
            </w:r>
          </w:p>
        </w:tc>
        <w:tc>
          <w:tcPr>
            <w:tcW w:w="820" w:type="dxa"/>
            <w:tcBorders>
              <w:top w:val="nil"/>
              <w:left w:val="nil"/>
              <w:bottom w:val="single" w:color="auto" w:sz="4" w:space="0"/>
              <w:right w:val="single" w:color="auto" w:sz="4" w:space="0"/>
            </w:tcBorders>
            <w:shd w:val="clear" w:color="auto" w:fill="auto"/>
            <w:vAlign w:val="center"/>
          </w:tcPr>
          <w:p w14:paraId="11D41AD7">
            <w:pPr>
              <w:jc w:val="left"/>
              <w:rPr>
                <w:rFonts w:ascii="仿宋_GB2312" w:hAnsi="宋体" w:eastAsia="仿宋_GB2312" w:cs="宋体"/>
                <w:b/>
                <w:color w:val="000000"/>
                <w:sz w:val="18"/>
                <w:szCs w:val="18"/>
              </w:rPr>
            </w:pPr>
          </w:p>
        </w:tc>
      </w:tr>
      <w:tr w14:paraId="64B9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9B3F9E">
            <w:pPr>
              <w:jc w:val="left"/>
              <w:rPr>
                <w:rFonts w:ascii="仿宋_GB2312" w:hAnsi="宋体" w:eastAsia="仿宋_GB2312" w:cs="宋体"/>
                <w:color w:val="000000"/>
                <w:sz w:val="18"/>
                <w:szCs w:val="18"/>
              </w:rPr>
            </w:pPr>
            <w:r>
              <w:rPr>
                <w:rFonts w:hint="eastAsia" w:ascii="仿宋_GB2312" w:eastAsia="仿宋_GB2312"/>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7EE44213">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15C7BD27">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AB04A86">
            <w:pPr>
              <w:jc w:val="left"/>
              <w:rPr>
                <w:rFonts w:ascii="仿宋_GB2312" w:hAnsi="宋体" w:eastAsia="仿宋_GB2312" w:cs="宋体"/>
                <w:color w:val="000000"/>
                <w:sz w:val="18"/>
                <w:szCs w:val="18"/>
              </w:rPr>
            </w:pPr>
            <w:r>
              <w:rPr>
                <w:rFonts w:hint="eastAsia" w:ascii="仿宋_GB2312" w:eastAsia="仿宋_GB2312"/>
                <w:color w:val="000000"/>
                <w:sz w:val="18"/>
                <w:szCs w:val="18"/>
              </w:rPr>
              <w:t>其他城乡社区公共设施支出</w:t>
            </w:r>
          </w:p>
        </w:tc>
        <w:tc>
          <w:tcPr>
            <w:tcW w:w="1010" w:type="dxa"/>
            <w:tcBorders>
              <w:top w:val="nil"/>
              <w:left w:val="nil"/>
              <w:bottom w:val="single" w:color="auto" w:sz="4" w:space="0"/>
              <w:right w:val="single" w:color="auto" w:sz="4" w:space="0"/>
            </w:tcBorders>
            <w:shd w:val="clear" w:color="auto" w:fill="auto"/>
            <w:noWrap/>
            <w:vAlign w:val="center"/>
          </w:tcPr>
          <w:p w14:paraId="4827C9DA">
            <w:pPr>
              <w:jc w:val="right"/>
              <w:rPr>
                <w:rFonts w:ascii="仿宋_GB2312" w:hAnsi="宋体" w:eastAsia="仿宋_GB2312" w:cs="宋体"/>
                <w:color w:val="000000"/>
                <w:sz w:val="18"/>
                <w:szCs w:val="18"/>
              </w:rPr>
            </w:pPr>
            <w:r>
              <w:rPr>
                <w:rFonts w:hint="eastAsia" w:ascii="仿宋_GB2312" w:eastAsia="仿宋_GB2312"/>
                <w:color w:val="000000"/>
                <w:sz w:val="18"/>
                <w:szCs w:val="18"/>
              </w:rPr>
              <w:t>3423.80</w:t>
            </w:r>
          </w:p>
        </w:tc>
        <w:tc>
          <w:tcPr>
            <w:tcW w:w="1020" w:type="dxa"/>
            <w:tcBorders>
              <w:top w:val="nil"/>
              <w:left w:val="nil"/>
              <w:bottom w:val="single" w:color="auto" w:sz="4" w:space="0"/>
              <w:right w:val="single" w:color="auto" w:sz="4" w:space="0"/>
            </w:tcBorders>
            <w:shd w:val="clear" w:color="auto" w:fill="auto"/>
            <w:noWrap/>
            <w:vAlign w:val="center"/>
          </w:tcPr>
          <w:p w14:paraId="39777B80">
            <w:pPr>
              <w:jc w:val="right"/>
              <w:rPr>
                <w:rFonts w:ascii="仿宋_GB2312" w:hAnsi="宋体" w:eastAsia="仿宋_GB2312" w:cs="宋体"/>
                <w:color w:val="000000"/>
                <w:sz w:val="18"/>
                <w:szCs w:val="18"/>
              </w:rPr>
            </w:pPr>
            <w:r>
              <w:rPr>
                <w:rFonts w:hint="eastAsia" w:ascii="仿宋_GB2312" w:eastAsia="仿宋_GB2312"/>
                <w:color w:val="000000"/>
                <w:sz w:val="18"/>
                <w:szCs w:val="18"/>
              </w:rPr>
              <w:t>2008.80</w:t>
            </w:r>
          </w:p>
        </w:tc>
        <w:tc>
          <w:tcPr>
            <w:tcW w:w="950" w:type="dxa"/>
            <w:tcBorders>
              <w:top w:val="nil"/>
              <w:left w:val="nil"/>
              <w:bottom w:val="single" w:color="auto" w:sz="4" w:space="0"/>
              <w:right w:val="single" w:color="auto" w:sz="4" w:space="0"/>
            </w:tcBorders>
            <w:shd w:val="clear" w:color="auto" w:fill="auto"/>
            <w:noWrap/>
            <w:vAlign w:val="center"/>
          </w:tcPr>
          <w:p w14:paraId="37C9A608">
            <w:pPr>
              <w:jc w:val="right"/>
              <w:rPr>
                <w:rFonts w:ascii="仿宋_GB2312" w:hAnsi="宋体" w:eastAsia="仿宋_GB2312" w:cs="宋体"/>
                <w:color w:val="000000"/>
                <w:sz w:val="18"/>
                <w:szCs w:val="18"/>
              </w:rPr>
            </w:pPr>
            <w:r>
              <w:rPr>
                <w:rFonts w:hint="eastAsia" w:ascii="仿宋_GB2312" w:eastAsia="仿宋_GB2312"/>
                <w:color w:val="000000"/>
                <w:sz w:val="18"/>
                <w:szCs w:val="18"/>
              </w:rPr>
              <w:t>2008.80</w:t>
            </w:r>
          </w:p>
        </w:tc>
        <w:tc>
          <w:tcPr>
            <w:tcW w:w="840" w:type="dxa"/>
            <w:tcBorders>
              <w:top w:val="nil"/>
              <w:left w:val="nil"/>
              <w:bottom w:val="single" w:color="auto" w:sz="4" w:space="0"/>
              <w:right w:val="single" w:color="auto" w:sz="4" w:space="0"/>
            </w:tcBorders>
            <w:shd w:val="clear" w:color="auto" w:fill="auto"/>
            <w:vAlign w:val="center"/>
          </w:tcPr>
          <w:p w14:paraId="4DF3542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F02E7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32697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04A77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9A352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F63C1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6B074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041ED8">
            <w:pPr>
              <w:jc w:val="left"/>
              <w:rPr>
                <w:rFonts w:ascii="仿宋_GB2312" w:hAnsi="宋体" w:eastAsia="仿宋_GB2312" w:cs="宋体"/>
                <w:color w:val="000000"/>
                <w:sz w:val="18"/>
                <w:szCs w:val="18"/>
              </w:rPr>
            </w:pPr>
            <w:r>
              <w:rPr>
                <w:rFonts w:hint="eastAsia" w:ascii="仿宋_GB2312" w:eastAsia="仿宋_GB2312"/>
                <w:color w:val="000000"/>
                <w:sz w:val="18"/>
                <w:szCs w:val="18"/>
              </w:rPr>
              <w:t>1415.00</w:t>
            </w:r>
          </w:p>
        </w:tc>
        <w:tc>
          <w:tcPr>
            <w:tcW w:w="820" w:type="dxa"/>
            <w:tcBorders>
              <w:top w:val="nil"/>
              <w:left w:val="nil"/>
              <w:bottom w:val="single" w:color="auto" w:sz="4" w:space="0"/>
              <w:right w:val="single" w:color="auto" w:sz="4" w:space="0"/>
            </w:tcBorders>
            <w:shd w:val="clear" w:color="auto" w:fill="auto"/>
            <w:vAlign w:val="center"/>
          </w:tcPr>
          <w:p w14:paraId="16200057">
            <w:pPr>
              <w:jc w:val="left"/>
              <w:rPr>
                <w:rFonts w:ascii="仿宋_GB2312" w:hAnsi="宋体" w:eastAsia="仿宋_GB2312" w:cs="宋体"/>
                <w:color w:val="000000"/>
                <w:sz w:val="18"/>
                <w:szCs w:val="18"/>
              </w:rPr>
            </w:pPr>
          </w:p>
        </w:tc>
      </w:tr>
      <w:tr w14:paraId="7E3DE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58432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6147638">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A0840C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9A8C9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B4C3B6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34.59</w:t>
            </w:r>
          </w:p>
        </w:tc>
        <w:tc>
          <w:tcPr>
            <w:tcW w:w="1020" w:type="dxa"/>
            <w:tcBorders>
              <w:top w:val="nil"/>
              <w:left w:val="nil"/>
              <w:bottom w:val="single" w:color="auto" w:sz="4" w:space="0"/>
              <w:right w:val="single" w:color="auto" w:sz="4" w:space="0"/>
            </w:tcBorders>
            <w:shd w:val="clear" w:color="auto" w:fill="auto"/>
            <w:noWrap/>
            <w:vAlign w:val="center"/>
          </w:tcPr>
          <w:p w14:paraId="0690637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34.59</w:t>
            </w:r>
          </w:p>
        </w:tc>
        <w:tc>
          <w:tcPr>
            <w:tcW w:w="950" w:type="dxa"/>
            <w:tcBorders>
              <w:top w:val="nil"/>
              <w:left w:val="nil"/>
              <w:bottom w:val="single" w:color="auto" w:sz="4" w:space="0"/>
              <w:right w:val="single" w:color="auto" w:sz="4" w:space="0"/>
            </w:tcBorders>
            <w:shd w:val="clear" w:color="auto" w:fill="auto"/>
            <w:noWrap/>
            <w:vAlign w:val="center"/>
          </w:tcPr>
          <w:p w14:paraId="6C44C62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34.59</w:t>
            </w:r>
          </w:p>
        </w:tc>
        <w:tc>
          <w:tcPr>
            <w:tcW w:w="840" w:type="dxa"/>
            <w:tcBorders>
              <w:top w:val="nil"/>
              <w:left w:val="nil"/>
              <w:bottom w:val="single" w:color="auto" w:sz="4" w:space="0"/>
              <w:right w:val="single" w:color="auto" w:sz="4" w:space="0"/>
            </w:tcBorders>
            <w:shd w:val="clear" w:color="auto" w:fill="auto"/>
            <w:vAlign w:val="center"/>
          </w:tcPr>
          <w:p w14:paraId="25721AD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7D445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B4607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FE6071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AB680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C2D0D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D2FBC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1217A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A231088">
            <w:pPr>
              <w:jc w:val="left"/>
              <w:rPr>
                <w:rFonts w:ascii="仿宋_GB2312" w:hAnsi="宋体" w:eastAsia="仿宋_GB2312" w:cs="宋体"/>
                <w:b/>
                <w:color w:val="000000"/>
                <w:sz w:val="18"/>
                <w:szCs w:val="18"/>
              </w:rPr>
            </w:pPr>
          </w:p>
        </w:tc>
      </w:tr>
      <w:tr w14:paraId="7CA1E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9C371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BFAA59C">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9AFF7E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EC58B5E">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B806F1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34.59</w:t>
            </w:r>
          </w:p>
        </w:tc>
        <w:tc>
          <w:tcPr>
            <w:tcW w:w="1020" w:type="dxa"/>
            <w:tcBorders>
              <w:top w:val="nil"/>
              <w:left w:val="nil"/>
              <w:bottom w:val="single" w:color="auto" w:sz="4" w:space="0"/>
              <w:right w:val="single" w:color="auto" w:sz="4" w:space="0"/>
            </w:tcBorders>
            <w:shd w:val="clear" w:color="auto" w:fill="auto"/>
            <w:noWrap/>
            <w:vAlign w:val="center"/>
          </w:tcPr>
          <w:p w14:paraId="6931917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34.59</w:t>
            </w:r>
          </w:p>
        </w:tc>
        <w:tc>
          <w:tcPr>
            <w:tcW w:w="950" w:type="dxa"/>
            <w:tcBorders>
              <w:top w:val="nil"/>
              <w:left w:val="nil"/>
              <w:bottom w:val="single" w:color="auto" w:sz="4" w:space="0"/>
              <w:right w:val="single" w:color="auto" w:sz="4" w:space="0"/>
            </w:tcBorders>
            <w:shd w:val="clear" w:color="auto" w:fill="auto"/>
            <w:noWrap/>
            <w:vAlign w:val="center"/>
          </w:tcPr>
          <w:p w14:paraId="2DA5E46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34.59</w:t>
            </w:r>
          </w:p>
        </w:tc>
        <w:tc>
          <w:tcPr>
            <w:tcW w:w="840" w:type="dxa"/>
            <w:tcBorders>
              <w:top w:val="nil"/>
              <w:left w:val="nil"/>
              <w:bottom w:val="single" w:color="auto" w:sz="4" w:space="0"/>
              <w:right w:val="single" w:color="auto" w:sz="4" w:space="0"/>
            </w:tcBorders>
            <w:shd w:val="clear" w:color="auto" w:fill="auto"/>
            <w:vAlign w:val="center"/>
          </w:tcPr>
          <w:p w14:paraId="50385EB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978D9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20C42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112F1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49081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C7EF5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358AB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16509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11F663D">
            <w:pPr>
              <w:jc w:val="left"/>
              <w:rPr>
                <w:rFonts w:ascii="仿宋_GB2312" w:hAnsi="宋体" w:eastAsia="仿宋_GB2312" w:cs="宋体"/>
                <w:b/>
                <w:color w:val="000000"/>
                <w:sz w:val="18"/>
                <w:szCs w:val="18"/>
              </w:rPr>
            </w:pPr>
          </w:p>
        </w:tc>
      </w:tr>
      <w:tr w14:paraId="7F15D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EAD046">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044F341">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034FF0C">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C2941B5">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45CA8822">
            <w:pPr>
              <w:jc w:val="right"/>
              <w:rPr>
                <w:rFonts w:ascii="仿宋_GB2312" w:hAnsi="宋体" w:eastAsia="仿宋_GB2312" w:cs="宋体"/>
                <w:color w:val="000000"/>
                <w:sz w:val="18"/>
                <w:szCs w:val="18"/>
              </w:rPr>
            </w:pPr>
            <w:r>
              <w:rPr>
                <w:rFonts w:hint="eastAsia" w:ascii="仿宋_GB2312" w:eastAsia="仿宋_GB2312"/>
                <w:color w:val="000000"/>
                <w:sz w:val="18"/>
                <w:szCs w:val="18"/>
              </w:rPr>
              <w:t>34.59</w:t>
            </w:r>
          </w:p>
        </w:tc>
        <w:tc>
          <w:tcPr>
            <w:tcW w:w="1020" w:type="dxa"/>
            <w:tcBorders>
              <w:top w:val="nil"/>
              <w:left w:val="nil"/>
              <w:bottom w:val="single" w:color="auto" w:sz="4" w:space="0"/>
              <w:right w:val="single" w:color="auto" w:sz="4" w:space="0"/>
            </w:tcBorders>
            <w:shd w:val="clear" w:color="auto" w:fill="auto"/>
            <w:noWrap/>
            <w:vAlign w:val="center"/>
          </w:tcPr>
          <w:p w14:paraId="05D54FDB">
            <w:pPr>
              <w:jc w:val="right"/>
              <w:rPr>
                <w:rFonts w:ascii="仿宋_GB2312" w:hAnsi="宋体" w:eastAsia="仿宋_GB2312" w:cs="宋体"/>
                <w:color w:val="000000"/>
                <w:sz w:val="18"/>
                <w:szCs w:val="18"/>
              </w:rPr>
            </w:pPr>
            <w:r>
              <w:rPr>
                <w:rFonts w:hint="eastAsia" w:ascii="仿宋_GB2312" w:eastAsia="仿宋_GB2312"/>
                <w:color w:val="000000"/>
                <w:sz w:val="18"/>
                <w:szCs w:val="18"/>
              </w:rPr>
              <w:t>34.59</w:t>
            </w:r>
          </w:p>
        </w:tc>
        <w:tc>
          <w:tcPr>
            <w:tcW w:w="950" w:type="dxa"/>
            <w:tcBorders>
              <w:top w:val="nil"/>
              <w:left w:val="nil"/>
              <w:bottom w:val="single" w:color="auto" w:sz="4" w:space="0"/>
              <w:right w:val="single" w:color="auto" w:sz="4" w:space="0"/>
            </w:tcBorders>
            <w:shd w:val="clear" w:color="auto" w:fill="auto"/>
            <w:noWrap/>
            <w:vAlign w:val="center"/>
          </w:tcPr>
          <w:p w14:paraId="63652D51">
            <w:pPr>
              <w:jc w:val="right"/>
              <w:rPr>
                <w:rFonts w:ascii="仿宋_GB2312" w:hAnsi="宋体" w:eastAsia="仿宋_GB2312" w:cs="宋体"/>
                <w:color w:val="000000"/>
                <w:sz w:val="18"/>
                <w:szCs w:val="18"/>
              </w:rPr>
            </w:pPr>
            <w:r>
              <w:rPr>
                <w:rFonts w:hint="eastAsia" w:ascii="仿宋_GB2312" w:eastAsia="仿宋_GB2312"/>
                <w:color w:val="000000"/>
                <w:sz w:val="18"/>
                <w:szCs w:val="18"/>
              </w:rPr>
              <w:t>34.59</w:t>
            </w:r>
          </w:p>
        </w:tc>
        <w:tc>
          <w:tcPr>
            <w:tcW w:w="840" w:type="dxa"/>
            <w:tcBorders>
              <w:top w:val="nil"/>
              <w:left w:val="nil"/>
              <w:bottom w:val="single" w:color="auto" w:sz="4" w:space="0"/>
              <w:right w:val="single" w:color="auto" w:sz="4" w:space="0"/>
            </w:tcBorders>
            <w:shd w:val="clear" w:color="auto" w:fill="auto"/>
            <w:vAlign w:val="center"/>
          </w:tcPr>
          <w:p w14:paraId="3B88757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0E0A9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B88EC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4A5F5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38F19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498E4E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93455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D8145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9213FF">
            <w:pPr>
              <w:jc w:val="left"/>
              <w:rPr>
                <w:rFonts w:ascii="仿宋_GB2312" w:hAnsi="宋体" w:eastAsia="仿宋_GB2312" w:cs="宋体"/>
                <w:color w:val="000000"/>
                <w:sz w:val="18"/>
                <w:szCs w:val="18"/>
              </w:rPr>
            </w:pPr>
          </w:p>
        </w:tc>
      </w:tr>
      <w:tr w14:paraId="64B7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51883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6E32C8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42EFCC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9A3FC56">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5314693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5298.97</w:t>
            </w:r>
          </w:p>
        </w:tc>
        <w:tc>
          <w:tcPr>
            <w:tcW w:w="1020" w:type="dxa"/>
            <w:tcBorders>
              <w:top w:val="nil"/>
              <w:left w:val="nil"/>
              <w:bottom w:val="single" w:color="auto" w:sz="4" w:space="0"/>
              <w:right w:val="single" w:color="auto" w:sz="4" w:space="0"/>
            </w:tcBorders>
            <w:shd w:val="clear" w:color="auto" w:fill="auto"/>
            <w:noWrap/>
            <w:vAlign w:val="center"/>
          </w:tcPr>
          <w:p w14:paraId="5115A4D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2497.38</w:t>
            </w:r>
          </w:p>
        </w:tc>
        <w:tc>
          <w:tcPr>
            <w:tcW w:w="950" w:type="dxa"/>
            <w:tcBorders>
              <w:top w:val="nil"/>
              <w:left w:val="nil"/>
              <w:bottom w:val="single" w:color="auto" w:sz="4" w:space="0"/>
              <w:right w:val="single" w:color="auto" w:sz="4" w:space="0"/>
            </w:tcBorders>
            <w:shd w:val="clear" w:color="auto" w:fill="auto"/>
            <w:noWrap/>
            <w:vAlign w:val="center"/>
          </w:tcPr>
          <w:p w14:paraId="4660E2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2497.38</w:t>
            </w:r>
          </w:p>
        </w:tc>
        <w:tc>
          <w:tcPr>
            <w:tcW w:w="840" w:type="dxa"/>
            <w:tcBorders>
              <w:top w:val="nil"/>
              <w:left w:val="nil"/>
              <w:bottom w:val="single" w:color="auto" w:sz="4" w:space="0"/>
              <w:right w:val="single" w:color="auto" w:sz="4" w:space="0"/>
            </w:tcBorders>
            <w:shd w:val="clear" w:color="auto" w:fill="auto"/>
            <w:vAlign w:val="center"/>
          </w:tcPr>
          <w:p w14:paraId="0DDC780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F4552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73285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DE3D8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EC6F2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70955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1EF01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1386.59</w:t>
            </w:r>
          </w:p>
        </w:tc>
        <w:tc>
          <w:tcPr>
            <w:tcW w:w="840" w:type="dxa"/>
            <w:tcBorders>
              <w:top w:val="nil"/>
              <w:left w:val="nil"/>
              <w:bottom w:val="single" w:color="auto" w:sz="4" w:space="0"/>
              <w:right w:val="single" w:color="auto" w:sz="4" w:space="0"/>
            </w:tcBorders>
            <w:shd w:val="clear" w:color="auto" w:fill="auto"/>
            <w:vAlign w:val="center"/>
          </w:tcPr>
          <w:p w14:paraId="31EDA45B">
            <w:pPr>
              <w:jc w:val="left"/>
              <w:rPr>
                <w:rFonts w:ascii="仿宋_GB2312" w:hAnsi="宋体" w:eastAsia="仿宋_GB2312" w:cs="宋体"/>
                <w:b/>
                <w:color w:val="000000"/>
                <w:sz w:val="18"/>
                <w:szCs w:val="18"/>
              </w:rPr>
            </w:pPr>
            <w:r>
              <w:rPr>
                <w:rFonts w:hint="eastAsia" w:ascii="仿宋_GB2312" w:eastAsia="仿宋_GB2312"/>
                <w:b/>
                <w:color w:val="000000"/>
                <w:sz w:val="18"/>
                <w:szCs w:val="18"/>
              </w:rPr>
              <w:t>1415.00</w:t>
            </w:r>
          </w:p>
        </w:tc>
        <w:tc>
          <w:tcPr>
            <w:tcW w:w="820" w:type="dxa"/>
            <w:tcBorders>
              <w:top w:val="nil"/>
              <w:left w:val="nil"/>
              <w:bottom w:val="single" w:color="auto" w:sz="4" w:space="0"/>
              <w:right w:val="single" w:color="auto" w:sz="4" w:space="0"/>
            </w:tcBorders>
            <w:shd w:val="clear" w:color="auto" w:fill="auto"/>
            <w:vAlign w:val="center"/>
          </w:tcPr>
          <w:p w14:paraId="04C71685">
            <w:pPr>
              <w:jc w:val="left"/>
              <w:rPr>
                <w:rFonts w:ascii="仿宋_GB2312" w:hAnsi="宋体" w:eastAsia="仿宋_GB2312" w:cs="宋体"/>
                <w:b/>
                <w:color w:val="000000"/>
                <w:sz w:val="18"/>
                <w:szCs w:val="18"/>
              </w:rPr>
            </w:pPr>
          </w:p>
        </w:tc>
      </w:tr>
    </w:tbl>
    <w:p w14:paraId="2BE97875">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2031BF4D">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2F84BD3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14:paraId="765F8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25BFBCB">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编制单位：托克逊能源重化工工业园区管理委员会</w:t>
            </w:r>
          </w:p>
        </w:tc>
        <w:tc>
          <w:tcPr>
            <w:tcW w:w="1300" w:type="dxa"/>
            <w:tcBorders>
              <w:top w:val="nil"/>
              <w:left w:val="nil"/>
              <w:bottom w:val="nil"/>
              <w:right w:val="nil"/>
            </w:tcBorders>
          </w:tcPr>
          <w:p w14:paraId="6DD7442E">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31063E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94C9F4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B874F9F">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2E7FFB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79EA03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B74B75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7A982C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D0A085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14EEF6D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76F15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ED4F21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A57AA3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202A5F7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149E383F">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14E089B4">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50F7671">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3D3F7B6F">
            <w:pPr>
              <w:widowControl/>
              <w:jc w:val="left"/>
              <w:rPr>
                <w:rFonts w:ascii="仿宋_GB2312" w:eastAsia="仿宋_GB2312"/>
                <w:b/>
                <w:bCs/>
                <w:color w:val="000000"/>
                <w:kern w:val="0"/>
                <w:sz w:val="20"/>
                <w:szCs w:val="20"/>
              </w:rPr>
            </w:pPr>
          </w:p>
        </w:tc>
      </w:tr>
      <w:tr w14:paraId="3E1AEE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99014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7D3E87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78958D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B21505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68143AE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1779.01</w:t>
            </w:r>
          </w:p>
        </w:tc>
        <w:tc>
          <w:tcPr>
            <w:tcW w:w="1856" w:type="dxa"/>
            <w:tcBorders>
              <w:top w:val="nil"/>
              <w:left w:val="nil"/>
              <w:bottom w:val="single" w:color="auto" w:sz="4" w:space="0"/>
              <w:right w:val="single" w:color="auto" w:sz="4" w:space="0"/>
            </w:tcBorders>
            <w:shd w:val="clear" w:color="auto" w:fill="auto"/>
            <w:vAlign w:val="center"/>
          </w:tcPr>
          <w:p w14:paraId="6B2572B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392.42</w:t>
            </w:r>
          </w:p>
        </w:tc>
        <w:tc>
          <w:tcPr>
            <w:tcW w:w="1904" w:type="dxa"/>
            <w:gridSpan w:val="2"/>
            <w:tcBorders>
              <w:top w:val="nil"/>
              <w:left w:val="nil"/>
              <w:bottom w:val="single" w:color="auto" w:sz="4" w:space="0"/>
              <w:right w:val="single" w:color="auto" w:sz="4" w:space="0"/>
            </w:tcBorders>
            <w:shd w:val="clear" w:color="auto" w:fill="auto"/>
            <w:vAlign w:val="center"/>
          </w:tcPr>
          <w:p w14:paraId="16AE771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1386.59</w:t>
            </w:r>
          </w:p>
        </w:tc>
      </w:tr>
      <w:tr w14:paraId="2187C7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3662A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373CC2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13</w:t>
            </w:r>
          </w:p>
        </w:tc>
        <w:tc>
          <w:tcPr>
            <w:tcW w:w="400" w:type="dxa"/>
            <w:tcBorders>
              <w:top w:val="nil"/>
              <w:left w:val="nil"/>
              <w:bottom w:val="single" w:color="auto" w:sz="4" w:space="0"/>
              <w:right w:val="single" w:color="auto" w:sz="4" w:space="0"/>
            </w:tcBorders>
            <w:shd w:val="clear" w:color="auto" w:fill="auto"/>
            <w:vAlign w:val="center"/>
          </w:tcPr>
          <w:p w14:paraId="0C6CD1F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5BE93C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商贸事务</w:t>
            </w:r>
          </w:p>
        </w:tc>
        <w:tc>
          <w:tcPr>
            <w:tcW w:w="1855" w:type="dxa"/>
            <w:tcBorders>
              <w:top w:val="nil"/>
              <w:left w:val="nil"/>
              <w:bottom w:val="single" w:color="auto" w:sz="4" w:space="0"/>
              <w:right w:val="single" w:color="auto" w:sz="4" w:space="0"/>
            </w:tcBorders>
            <w:shd w:val="clear" w:color="auto" w:fill="auto"/>
            <w:vAlign w:val="center"/>
          </w:tcPr>
          <w:p w14:paraId="3B37AD2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1779.01</w:t>
            </w:r>
          </w:p>
        </w:tc>
        <w:tc>
          <w:tcPr>
            <w:tcW w:w="1856" w:type="dxa"/>
            <w:tcBorders>
              <w:top w:val="nil"/>
              <w:left w:val="nil"/>
              <w:bottom w:val="single" w:color="auto" w:sz="4" w:space="0"/>
              <w:right w:val="single" w:color="auto" w:sz="4" w:space="0"/>
            </w:tcBorders>
            <w:shd w:val="clear" w:color="auto" w:fill="auto"/>
            <w:vAlign w:val="center"/>
          </w:tcPr>
          <w:p w14:paraId="61FAA10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392.42</w:t>
            </w:r>
          </w:p>
        </w:tc>
        <w:tc>
          <w:tcPr>
            <w:tcW w:w="1904" w:type="dxa"/>
            <w:gridSpan w:val="2"/>
            <w:tcBorders>
              <w:top w:val="nil"/>
              <w:left w:val="nil"/>
              <w:bottom w:val="single" w:color="auto" w:sz="4" w:space="0"/>
              <w:right w:val="single" w:color="auto" w:sz="4" w:space="0"/>
            </w:tcBorders>
            <w:shd w:val="clear" w:color="auto" w:fill="auto"/>
            <w:vAlign w:val="center"/>
          </w:tcPr>
          <w:p w14:paraId="6700B76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1386.59</w:t>
            </w:r>
          </w:p>
        </w:tc>
      </w:tr>
      <w:tr w14:paraId="112E19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F59E4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9C4EFD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13</w:t>
            </w:r>
          </w:p>
        </w:tc>
        <w:tc>
          <w:tcPr>
            <w:tcW w:w="400" w:type="dxa"/>
            <w:tcBorders>
              <w:top w:val="nil"/>
              <w:left w:val="nil"/>
              <w:bottom w:val="single" w:color="auto" w:sz="4" w:space="0"/>
              <w:right w:val="single" w:color="auto" w:sz="4" w:space="0"/>
            </w:tcBorders>
            <w:shd w:val="clear" w:color="auto" w:fill="auto"/>
            <w:vAlign w:val="center"/>
          </w:tcPr>
          <w:p w14:paraId="3330F46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50</w:t>
            </w:r>
          </w:p>
        </w:tc>
        <w:tc>
          <w:tcPr>
            <w:tcW w:w="2604" w:type="dxa"/>
            <w:tcBorders>
              <w:top w:val="nil"/>
              <w:left w:val="nil"/>
              <w:bottom w:val="single" w:color="auto" w:sz="4" w:space="0"/>
              <w:right w:val="single" w:color="auto" w:sz="4" w:space="0"/>
            </w:tcBorders>
            <w:shd w:val="clear" w:color="auto" w:fill="auto"/>
            <w:vAlign w:val="center"/>
          </w:tcPr>
          <w:p w14:paraId="781DC8B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29AA33D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1779.01</w:t>
            </w:r>
          </w:p>
        </w:tc>
        <w:tc>
          <w:tcPr>
            <w:tcW w:w="1856" w:type="dxa"/>
            <w:tcBorders>
              <w:top w:val="nil"/>
              <w:left w:val="nil"/>
              <w:bottom w:val="single" w:color="auto" w:sz="4" w:space="0"/>
              <w:right w:val="single" w:color="auto" w:sz="4" w:space="0"/>
            </w:tcBorders>
            <w:shd w:val="clear" w:color="auto" w:fill="auto"/>
            <w:vAlign w:val="center"/>
          </w:tcPr>
          <w:p w14:paraId="0194198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392.42</w:t>
            </w:r>
          </w:p>
        </w:tc>
        <w:tc>
          <w:tcPr>
            <w:tcW w:w="1904" w:type="dxa"/>
            <w:gridSpan w:val="2"/>
            <w:tcBorders>
              <w:top w:val="nil"/>
              <w:left w:val="nil"/>
              <w:bottom w:val="single" w:color="auto" w:sz="4" w:space="0"/>
              <w:right w:val="single" w:color="auto" w:sz="4" w:space="0"/>
            </w:tcBorders>
            <w:shd w:val="clear" w:color="auto" w:fill="auto"/>
            <w:vAlign w:val="center"/>
          </w:tcPr>
          <w:p w14:paraId="29A3EFA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1386.59</w:t>
            </w:r>
          </w:p>
        </w:tc>
      </w:tr>
      <w:tr w14:paraId="38FE55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8BEFC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37A6B9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A7F3EB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E95B80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60C2AA7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43.22</w:t>
            </w:r>
          </w:p>
        </w:tc>
        <w:tc>
          <w:tcPr>
            <w:tcW w:w="1856" w:type="dxa"/>
            <w:tcBorders>
              <w:top w:val="nil"/>
              <w:left w:val="nil"/>
              <w:bottom w:val="single" w:color="auto" w:sz="4" w:space="0"/>
              <w:right w:val="single" w:color="auto" w:sz="4" w:space="0"/>
            </w:tcBorders>
            <w:shd w:val="clear" w:color="auto" w:fill="auto"/>
            <w:vAlign w:val="center"/>
          </w:tcPr>
          <w:p w14:paraId="27119FC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43.22</w:t>
            </w:r>
          </w:p>
        </w:tc>
        <w:tc>
          <w:tcPr>
            <w:tcW w:w="1904" w:type="dxa"/>
            <w:gridSpan w:val="2"/>
            <w:tcBorders>
              <w:top w:val="nil"/>
              <w:left w:val="nil"/>
              <w:bottom w:val="single" w:color="auto" w:sz="4" w:space="0"/>
              <w:right w:val="single" w:color="auto" w:sz="4" w:space="0"/>
            </w:tcBorders>
            <w:shd w:val="clear" w:color="auto" w:fill="auto"/>
            <w:vAlign w:val="center"/>
          </w:tcPr>
          <w:p w14:paraId="6A2C1A6A">
            <w:pPr>
              <w:widowControl/>
              <w:jc w:val="right"/>
              <w:rPr>
                <w:rFonts w:ascii="仿宋_GB2312" w:hAnsi="宋体" w:eastAsia="仿宋_GB2312" w:cs="宋体"/>
                <w:b/>
                <w:bCs/>
                <w:color w:val="000000"/>
                <w:kern w:val="0"/>
                <w:sz w:val="18"/>
                <w:szCs w:val="18"/>
              </w:rPr>
            </w:pPr>
          </w:p>
        </w:tc>
      </w:tr>
      <w:tr w14:paraId="3CA286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1E7AA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C5326C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D03E4F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97443A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3C55438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43.22</w:t>
            </w:r>
          </w:p>
        </w:tc>
        <w:tc>
          <w:tcPr>
            <w:tcW w:w="1856" w:type="dxa"/>
            <w:tcBorders>
              <w:top w:val="nil"/>
              <w:left w:val="nil"/>
              <w:bottom w:val="single" w:color="auto" w:sz="4" w:space="0"/>
              <w:right w:val="single" w:color="auto" w:sz="4" w:space="0"/>
            </w:tcBorders>
            <w:shd w:val="clear" w:color="auto" w:fill="auto"/>
            <w:vAlign w:val="center"/>
          </w:tcPr>
          <w:p w14:paraId="2E0C594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43.22</w:t>
            </w:r>
          </w:p>
        </w:tc>
        <w:tc>
          <w:tcPr>
            <w:tcW w:w="1904" w:type="dxa"/>
            <w:gridSpan w:val="2"/>
            <w:tcBorders>
              <w:top w:val="nil"/>
              <w:left w:val="nil"/>
              <w:bottom w:val="single" w:color="auto" w:sz="4" w:space="0"/>
              <w:right w:val="single" w:color="auto" w:sz="4" w:space="0"/>
            </w:tcBorders>
            <w:shd w:val="clear" w:color="auto" w:fill="auto"/>
            <w:vAlign w:val="center"/>
          </w:tcPr>
          <w:p w14:paraId="2ACAAED9">
            <w:pPr>
              <w:widowControl/>
              <w:jc w:val="right"/>
              <w:rPr>
                <w:rFonts w:ascii="仿宋_GB2312" w:hAnsi="宋体" w:eastAsia="仿宋_GB2312" w:cs="宋体"/>
                <w:b/>
                <w:bCs/>
                <w:color w:val="000000"/>
                <w:kern w:val="0"/>
                <w:sz w:val="18"/>
                <w:szCs w:val="18"/>
              </w:rPr>
            </w:pPr>
          </w:p>
        </w:tc>
      </w:tr>
      <w:tr w14:paraId="2C94D7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0C34B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94FACB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0A0FC6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B010B0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6210400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43.22</w:t>
            </w:r>
          </w:p>
        </w:tc>
        <w:tc>
          <w:tcPr>
            <w:tcW w:w="1856" w:type="dxa"/>
            <w:tcBorders>
              <w:top w:val="nil"/>
              <w:left w:val="nil"/>
              <w:bottom w:val="single" w:color="auto" w:sz="4" w:space="0"/>
              <w:right w:val="single" w:color="auto" w:sz="4" w:space="0"/>
            </w:tcBorders>
            <w:shd w:val="clear" w:color="auto" w:fill="auto"/>
            <w:vAlign w:val="center"/>
          </w:tcPr>
          <w:p w14:paraId="2474AFB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43.22</w:t>
            </w:r>
          </w:p>
        </w:tc>
        <w:tc>
          <w:tcPr>
            <w:tcW w:w="1904" w:type="dxa"/>
            <w:gridSpan w:val="2"/>
            <w:tcBorders>
              <w:top w:val="nil"/>
              <w:left w:val="nil"/>
              <w:bottom w:val="single" w:color="auto" w:sz="4" w:space="0"/>
              <w:right w:val="single" w:color="auto" w:sz="4" w:space="0"/>
            </w:tcBorders>
            <w:shd w:val="clear" w:color="auto" w:fill="auto"/>
            <w:vAlign w:val="center"/>
          </w:tcPr>
          <w:p w14:paraId="2B851C21">
            <w:pPr>
              <w:widowControl/>
              <w:jc w:val="right"/>
              <w:rPr>
                <w:rFonts w:ascii="仿宋_GB2312" w:hAnsi="宋体" w:eastAsia="仿宋_GB2312" w:cs="宋体"/>
                <w:b/>
                <w:bCs/>
                <w:color w:val="000000"/>
                <w:kern w:val="0"/>
                <w:sz w:val="18"/>
                <w:szCs w:val="18"/>
              </w:rPr>
            </w:pPr>
          </w:p>
        </w:tc>
      </w:tr>
      <w:tr w14:paraId="4E9B35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094A5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0757A3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5DE79E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2F8732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0669B3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18.35</w:t>
            </w:r>
          </w:p>
        </w:tc>
        <w:tc>
          <w:tcPr>
            <w:tcW w:w="1856" w:type="dxa"/>
            <w:tcBorders>
              <w:top w:val="nil"/>
              <w:left w:val="nil"/>
              <w:bottom w:val="single" w:color="auto" w:sz="4" w:space="0"/>
              <w:right w:val="single" w:color="auto" w:sz="4" w:space="0"/>
            </w:tcBorders>
            <w:shd w:val="clear" w:color="auto" w:fill="auto"/>
            <w:vAlign w:val="center"/>
          </w:tcPr>
          <w:p w14:paraId="2B5EB84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18.35</w:t>
            </w:r>
          </w:p>
        </w:tc>
        <w:tc>
          <w:tcPr>
            <w:tcW w:w="1904" w:type="dxa"/>
            <w:gridSpan w:val="2"/>
            <w:tcBorders>
              <w:top w:val="nil"/>
              <w:left w:val="nil"/>
              <w:bottom w:val="single" w:color="auto" w:sz="4" w:space="0"/>
              <w:right w:val="single" w:color="auto" w:sz="4" w:space="0"/>
            </w:tcBorders>
            <w:shd w:val="clear" w:color="auto" w:fill="auto"/>
            <w:vAlign w:val="center"/>
          </w:tcPr>
          <w:p w14:paraId="6BD1118D">
            <w:pPr>
              <w:widowControl/>
              <w:jc w:val="right"/>
              <w:rPr>
                <w:rFonts w:ascii="仿宋_GB2312" w:hAnsi="宋体" w:eastAsia="仿宋_GB2312" w:cs="宋体"/>
                <w:b/>
                <w:bCs/>
                <w:color w:val="000000"/>
                <w:kern w:val="0"/>
                <w:sz w:val="18"/>
                <w:szCs w:val="18"/>
              </w:rPr>
            </w:pPr>
          </w:p>
        </w:tc>
      </w:tr>
      <w:tr w14:paraId="629CE6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53C90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052F40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9692B2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2AA4DB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6A75372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18.35</w:t>
            </w:r>
          </w:p>
        </w:tc>
        <w:tc>
          <w:tcPr>
            <w:tcW w:w="1856" w:type="dxa"/>
            <w:tcBorders>
              <w:top w:val="nil"/>
              <w:left w:val="nil"/>
              <w:bottom w:val="single" w:color="auto" w:sz="4" w:space="0"/>
              <w:right w:val="single" w:color="auto" w:sz="4" w:space="0"/>
            </w:tcBorders>
            <w:shd w:val="clear" w:color="auto" w:fill="auto"/>
            <w:vAlign w:val="center"/>
          </w:tcPr>
          <w:p w14:paraId="2DD2D2A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18.35</w:t>
            </w:r>
          </w:p>
        </w:tc>
        <w:tc>
          <w:tcPr>
            <w:tcW w:w="1904" w:type="dxa"/>
            <w:gridSpan w:val="2"/>
            <w:tcBorders>
              <w:top w:val="nil"/>
              <w:left w:val="nil"/>
              <w:bottom w:val="single" w:color="auto" w:sz="4" w:space="0"/>
              <w:right w:val="single" w:color="auto" w:sz="4" w:space="0"/>
            </w:tcBorders>
            <w:shd w:val="clear" w:color="auto" w:fill="auto"/>
            <w:vAlign w:val="center"/>
          </w:tcPr>
          <w:p w14:paraId="0BE81C93">
            <w:pPr>
              <w:widowControl/>
              <w:jc w:val="right"/>
              <w:rPr>
                <w:rFonts w:ascii="仿宋_GB2312" w:hAnsi="宋体" w:eastAsia="仿宋_GB2312" w:cs="宋体"/>
                <w:b/>
                <w:bCs/>
                <w:color w:val="000000"/>
                <w:kern w:val="0"/>
                <w:sz w:val="18"/>
                <w:szCs w:val="18"/>
              </w:rPr>
            </w:pPr>
          </w:p>
        </w:tc>
      </w:tr>
      <w:tr w14:paraId="711BB5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54F74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E9F5A6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25CD63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E922AC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387F323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18.35</w:t>
            </w:r>
          </w:p>
        </w:tc>
        <w:tc>
          <w:tcPr>
            <w:tcW w:w="1856" w:type="dxa"/>
            <w:tcBorders>
              <w:top w:val="nil"/>
              <w:left w:val="nil"/>
              <w:bottom w:val="single" w:color="auto" w:sz="4" w:space="0"/>
              <w:right w:val="single" w:color="auto" w:sz="4" w:space="0"/>
            </w:tcBorders>
            <w:shd w:val="clear" w:color="auto" w:fill="auto"/>
            <w:vAlign w:val="center"/>
          </w:tcPr>
          <w:p w14:paraId="02B6246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18.35</w:t>
            </w:r>
          </w:p>
        </w:tc>
        <w:tc>
          <w:tcPr>
            <w:tcW w:w="1904" w:type="dxa"/>
            <w:gridSpan w:val="2"/>
            <w:tcBorders>
              <w:top w:val="nil"/>
              <w:left w:val="nil"/>
              <w:bottom w:val="single" w:color="auto" w:sz="4" w:space="0"/>
              <w:right w:val="single" w:color="auto" w:sz="4" w:space="0"/>
            </w:tcBorders>
            <w:shd w:val="clear" w:color="auto" w:fill="auto"/>
            <w:vAlign w:val="center"/>
          </w:tcPr>
          <w:p w14:paraId="209E39CA">
            <w:pPr>
              <w:widowControl/>
              <w:jc w:val="right"/>
              <w:rPr>
                <w:rFonts w:ascii="仿宋_GB2312" w:hAnsi="宋体" w:eastAsia="仿宋_GB2312" w:cs="宋体"/>
                <w:b/>
                <w:bCs/>
                <w:color w:val="000000"/>
                <w:kern w:val="0"/>
                <w:sz w:val="18"/>
                <w:szCs w:val="18"/>
              </w:rPr>
            </w:pPr>
          </w:p>
        </w:tc>
      </w:tr>
      <w:tr w14:paraId="78B0DC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178C0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5563619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0A3225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D6A1B1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城乡社区支出</w:t>
            </w:r>
          </w:p>
        </w:tc>
        <w:tc>
          <w:tcPr>
            <w:tcW w:w="1855" w:type="dxa"/>
            <w:tcBorders>
              <w:top w:val="nil"/>
              <w:left w:val="nil"/>
              <w:bottom w:val="single" w:color="auto" w:sz="4" w:space="0"/>
              <w:right w:val="single" w:color="auto" w:sz="4" w:space="0"/>
            </w:tcBorders>
            <w:shd w:val="clear" w:color="auto" w:fill="auto"/>
            <w:vAlign w:val="center"/>
          </w:tcPr>
          <w:p w14:paraId="1A9DD18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3423.80</w:t>
            </w:r>
          </w:p>
        </w:tc>
        <w:tc>
          <w:tcPr>
            <w:tcW w:w="1856" w:type="dxa"/>
            <w:tcBorders>
              <w:top w:val="nil"/>
              <w:left w:val="nil"/>
              <w:bottom w:val="single" w:color="auto" w:sz="4" w:space="0"/>
              <w:right w:val="single" w:color="auto" w:sz="4" w:space="0"/>
            </w:tcBorders>
            <w:shd w:val="clear" w:color="auto" w:fill="auto"/>
            <w:vAlign w:val="center"/>
          </w:tcPr>
          <w:p w14:paraId="337C7DF7">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9F9369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3423.80</w:t>
            </w:r>
          </w:p>
        </w:tc>
      </w:tr>
      <w:tr w14:paraId="70A158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FEA4C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4B04F14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7A8784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51BD71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城乡社区公共设施</w:t>
            </w:r>
          </w:p>
        </w:tc>
        <w:tc>
          <w:tcPr>
            <w:tcW w:w="1855" w:type="dxa"/>
            <w:tcBorders>
              <w:top w:val="nil"/>
              <w:left w:val="nil"/>
              <w:bottom w:val="single" w:color="auto" w:sz="4" w:space="0"/>
              <w:right w:val="single" w:color="auto" w:sz="4" w:space="0"/>
            </w:tcBorders>
            <w:shd w:val="clear" w:color="auto" w:fill="auto"/>
            <w:vAlign w:val="center"/>
          </w:tcPr>
          <w:p w14:paraId="0817AB9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3423.80</w:t>
            </w:r>
          </w:p>
        </w:tc>
        <w:tc>
          <w:tcPr>
            <w:tcW w:w="1856" w:type="dxa"/>
            <w:tcBorders>
              <w:top w:val="nil"/>
              <w:left w:val="nil"/>
              <w:bottom w:val="single" w:color="auto" w:sz="4" w:space="0"/>
              <w:right w:val="single" w:color="auto" w:sz="4" w:space="0"/>
            </w:tcBorders>
            <w:shd w:val="clear" w:color="auto" w:fill="auto"/>
            <w:vAlign w:val="center"/>
          </w:tcPr>
          <w:p w14:paraId="0F1F24C4">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8D2234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3423.80</w:t>
            </w:r>
          </w:p>
        </w:tc>
      </w:tr>
      <w:tr w14:paraId="186FD9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D4C46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157FD3E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63F0093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A9EA92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其他城乡社区公共设施支出</w:t>
            </w:r>
          </w:p>
        </w:tc>
        <w:tc>
          <w:tcPr>
            <w:tcW w:w="1855" w:type="dxa"/>
            <w:tcBorders>
              <w:top w:val="nil"/>
              <w:left w:val="nil"/>
              <w:bottom w:val="single" w:color="auto" w:sz="4" w:space="0"/>
              <w:right w:val="single" w:color="auto" w:sz="4" w:space="0"/>
            </w:tcBorders>
            <w:shd w:val="clear" w:color="auto" w:fill="auto"/>
            <w:vAlign w:val="center"/>
          </w:tcPr>
          <w:p w14:paraId="03CCD22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3423.80</w:t>
            </w:r>
          </w:p>
        </w:tc>
        <w:tc>
          <w:tcPr>
            <w:tcW w:w="1856" w:type="dxa"/>
            <w:tcBorders>
              <w:top w:val="nil"/>
              <w:left w:val="nil"/>
              <w:bottom w:val="single" w:color="auto" w:sz="4" w:space="0"/>
              <w:right w:val="single" w:color="auto" w:sz="4" w:space="0"/>
            </w:tcBorders>
            <w:shd w:val="clear" w:color="auto" w:fill="auto"/>
            <w:vAlign w:val="center"/>
          </w:tcPr>
          <w:p w14:paraId="63A7F657">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DA25A5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3423.80</w:t>
            </w:r>
          </w:p>
        </w:tc>
      </w:tr>
      <w:tr w14:paraId="65A727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EA6D1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D679625">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9F7E94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6BD087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7CFB3FA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34.59</w:t>
            </w:r>
          </w:p>
        </w:tc>
        <w:tc>
          <w:tcPr>
            <w:tcW w:w="1856" w:type="dxa"/>
            <w:tcBorders>
              <w:top w:val="nil"/>
              <w:left w:val="nil"/>
              <w:bottom w:val="single" w:color="auto" w:sz="4" w:space="0"/>
              <w:right w:val="single" w:color="auto" w:sz="4" w:space="0"/>
            </w:tcBorders>
            <w:shd w:val="clear" w:color="auto" w:fill="auto"/>
            <w:vAlign w:val="center"/>
          </w:tcPr>
          <w:p w14:paraId="4DC5FC3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34.59</w:t>
            </w:r>
          </w:p>
        </w:tc>
        <w:tc>
          <w:tcPr>
            <w:tcW w:w="1904" w:type="dxa"/>
            <w:gridSpan w:val="2"/>
            <w:tcBorders>
              <w:top w:val="nil"/>
              <w:left w:val="nil"/>
              <w:bottom w:val="single" w:color="auto" w:sz="4" w:space="0"/>
              <w:right w:val="single" w:color="auto" w:sz="4" w:space="0"/>
            </w:tcBorders>
            <w:shd w:val="clear" w:color="auto" w:fill="auto"/>
            <w:vAlign w:val="center"/>
          </w:tcPr>
          <w:p w14:paraId="3F6A2200">
            <w:pPr>
              <w:widowControl/>
              <w:jc w:val="right"/>
              <w:rPr>
                <w:rFonts w:ascii="仿宋_GB2312" w:hAnsi="宋体" w:eastAsia="仿宋_GB2312" w:cs="宋体"/>
                <w:b/>
                <w:bCs/>
                <w:color w:val="000000"/>
                <w:kern w:val="0"/>
                <w:sz w:val="18"/>
                <w:szCs w:val="18"/>
              </w:rPr>
            </w:pPr>
          </w:p>
        </w:tc>
      </w:tr>
      <w:tr w14:paraId="695B12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96C6A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B4F142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3C5448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1E2F4D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4AD8ABD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34.59</w:t>
            </w:r>
          </w:p>
        </w:tc>
        <w:tc>
          <w:tcPr>
            <w:tcW w:w="1856" w:type="dxa"/>
            <w:tcBorders>
              <w:top w:val="nil"/>
              <w:left w:val="nil"/>
              <w:bottom w:val="single" w:color="auto" w:sz="4" w:space="0"/>
              <w:right w:val="single" w:color="auto" w:sz="4" w:space="0"/>
            </w:tcBorders>
            <w:shd w:val="clear" w:color="auto" w:fill="auto"/>
            <w:vAlign w:val="center"/>
          </w:tcPr>
          <w:p w14:paraId="7545EE2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34.59</w:t>
            </w:r>
          </w:p>
        </w:tc>
        <w:tc>
          <w:tcPr>
            <w:tcW w:w="1904" w:type="dxa"/>
            <w:gridSpan w:val="2"/>
            <w:tcBorders>
              <w:top w:val="nil"/>
              <w:left w:val="nil"/>
              <w:bottom w:val="single" w:color="auto" w:sz="4" w:space="0"/>
              <w:right w:val="single" w:color="auto" w:sz="4" w:space="0"/>
            </w:tcBorders>
            <w:shd w:val="clear" w:color="auto" w:fill="auto"/>
            <w:vAlign w:val="center"/>
          </w:tcPr>
          <w:p w14:paraId="16CD9F0A">
            <w:pPr>
              <w:widowControl/>
              <w:jc w:val="right"/>
              <w:rPr>
                <w:rFonts w:ascii="仿宋_GB2312" w:hAnsi="宋体" w:eastAsia="仿宋_GB2312" w:cs="宋体"/>
                <w:b/>
                <w:bCs/>
                <w:color w:val="000000"/>
                <w:kern w:val="0"/>
                <w:sz w:val="18"/>
                <w:szCs w:val="18"/>
              </w:rPr>
            </w:pPr>
          </w:p>
        </w:tc>
      </w:tr>
      <w:tr w14:paraId="6EFBDE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F0302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A754AD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0C6380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F5F8D4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FBAB90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34.59</w:t>
            </w:r>
          </w:p>
        </w:tc>
        <w:tc>
          <w:tcPr>
            <w:tcW w:w="1856" w:type="dxa"/>
            <w:tcBorders>
              <w:top w:val="nil"/>
              <w:left w:val="nil"/>
              <w:bottom w:val="single" w:color="auto" w:sz="4" w:space="0"/>
              <w:right w:val="single" w:color="auto" w:sz="4" w:space="0"/>
            </w:tcBorders>
            <w:shd w:val="clear" w:color="auto" w:fill="auto"/>
            <w:vAlign w:val="center"/>
          </w:tcPr>
          <w:p w14:paraId="29580C4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34.59</w:t>
            </w:r>
          </w:p>
        </w:tc>
        <w:tc>
          <w:tcPr>
            <w:tcW w:w="1904" w:type="dxa"/>
            <w:gridSpan w:val="2"/>
            <w:tcBorders>
              <w:top w:val="nil"/>
              <w:left w:val="nil"/>
              <w:bottom w:val="single" w:color="auto" w:sz="4" w:space="0"/>
              <w:right w:val="single" w:color="auto" w:sz="4" w:space="0"/>
            </w:tcBorders>
            <w:shd w:val="clear" w:color="auto" w:fill="auto"/>
            <w:vAlign w:val="center"/>
          </w:tcPr>
          <w:p w14:paraId="31DC642D">
            <w:pPr>
              <w:widowControl/>
              <w:jc w:val="right"/>
              <w:rPr>
                <w:rFonts w:ascii="仿宋_GB2312" w:hAnsi="宋体" w:eastAsia="仿宋_GB2312" w:cs="宋体"/>
                <w:b/>
                <w:bCs/>
                <w:color w:val="000000"/>
                <w:kern w:val="0"/>
                <w:sz w:val="18"/>
                <w:szCs w:val="18"/>
              </w:rPr>
            </w:pPr>
          </w:p>
        </w:tc>
      </w:tr>
      <w:tr w14:paraId="29D724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8FD6E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C3452D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E5A72F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EF979C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3C1671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5298.97</w:t>
            </w:r>
          </w:p>
        </w:tc>
        <w:tc>
          <w:tcPr>
            <w:tcW w:w="1856" w:type="dxa"/>
            <w:tcBorders>
              <w:top w:val="nil"/>
              <w:left w:val="nil"/>
              <w:bottom w:val="single" w:color="auto" w:sz="4" w:space="0"/>
              <w:right w:val="single" w:color="auto" w:sz="4" w:space="0"/>
            </w:tcBorders>
            <w:shd w:val="clear" w:color="auto" w:fill="auto"/>
            <w:vAlign w:val="center"/>
          </w:tcPr>
          <w:p w14:paraId="3D9BAB4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488.58</w:t>
            </w:r>
          </w:p>
        </w:tc>
        <w:tc>
          <w:tcPr>
            <w:tcW w:w="1904" w:type="dxa"/>
            <w:gridSpan w:val="2"/>
            <w:tcBorders>
              <w:top w:val="nil"/>
              <w:left w:val="nil"/>
              <w:bottom w:val="single" w:color="auto" w:sz="4" w:space="0"/>
              <w:right w:val="single" w:color="auto" w:sz="4" w:space="0"/>
            </w:tcBorders>
            <w:shd w:val="clear" w:color="auto" w:fill="auto"/>
            <w:vAlign w:val="center"/>
          </w:tcPr>
          <w:p w14:paraId="1805994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4810.39</w:t>
            </w:r>
          </w:p>
        </w:tc>
      </w:tr>
    </w:tbl>
    <w:p w14:paraId="3D918A7C">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137A8CFE">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5C5C1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F7FACD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编制单位：托克逊能源重化工工业园区管理委员会</w:t>
            </w:r>
          </w:p>
        </w:tc>
        <w:tc>
          <w:tcPr>
            <w:tcW w:w="1808" w:type="dxa"/>
            <w:gridSpan w:val="3"/>
            <w:tcBorders>
              <w:top w:val="nil"/>
              <w:left w:val="nil"/>
              <w:bottom w:val="nil"/>
              <w:right w:val="nil"/>
            </w:tcBorders>
          </w:tcPr>
          <w:p w14:paraId="401763C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23B96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4E42DD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50BF340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00E4DB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304FD0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016BBDB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D5952C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06CA1CA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12B8F42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5C7BBCC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1205BB0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26D8E7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C3B7C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7D6EF1F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2497.38</w:t>
            </w:r>
          </w:p>
        </w:tc>
        <w:tc>
          <w:tcPr>
            <w:tcW w:w="2800" w:type="dxa"/>
            <w:tcBorders>
              <w:top w:val="nil"/>
              <w:left w:val="nil"/>
              <w:bottom w:val="single" w:color="auto" w:sz="4" w:space="0"/>
              <w:right w:val="single" w:color="auto" w:sz="4" w:space="0"/>
            </w:tcBorders>
            <w:shd w:val="clear" w:color="auto" w:fill="auto"/>
            <w:noWrap/>
            <w:vAlign w:val="center"/>
          </w:tcPr>
          <w:p w14:paraId="2445626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14DCE2F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392.42</w:t>
            </w:r>
          </w:p>
        </w:tc>
        <w:tc>
          <w:tcPr>
            <w:tcW w:w="920" w:type="dxa"/>
            <w:gridSpan w:val="2"/>
            <w:tcBorders>
              <w:top w:val="nil"/>
              <w:left w:val="nil"/>
              <w:bottom w:val="single" w:color="auto" w:sz="4" w:space="0"/>
              <w:right w:val="single" w:color="auto" w:sz="4" w:space="0"/>
            </w:tcBorders>
            <w:shd w:val="clear" w:color="auto" w:fill="auto"/>
            <w:vAlign w:val="center"/>
          </w:tcPr>
          <w:p w14:paraId="78FBAD2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392.42</w:t>
            </w:r>
          </w:p>
        </w:tc>
        <w:tc>
          <w:tcPr>
            <w:tcW w:w="800" w:type="dxa"/>
            <w:tcBorders>
              <w:top w:val="nil"/>
              <w:left w:val="single" w:color="auto" w:sz="4" w:space="0"/>
              <w:bottom w:val="single" w:color="auto" w:sz="4" w:space="0"/>
              <w:right w:val="single" w:color="auto" w:sz="4" w:space="0"/>
            </w:tcBorders>
            <w:shd w:val="clear" w:color="auto" w:fill="auto"/>
            <w:vAlign w:val="center"/>
          </w:tcPr>
          <w:p w14:paraId="6A2F0E2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3DFB28">
            <w:pPr>
              <w:widowControl/>
              <w:jc w:val="right"/>
              <w:rPr>
                <w:rFonts w:ascii="仿宋_GB2312" w:hAnsi="宋体" w:eastAsia="仿宋_GB2312" w:cs="宋体"/>
                <w:kern w:val="0"/>
                <w:sz w:val="18"/>
                <w:szCs w:val="18"/>
              </w:rPr>
            </w:pPr>
          </w:p>
        </w:tc>
      </w:tr>
      <w:tr w14:paraId="325C49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A482F5E">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E4E294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2497.38</w:t>
            </w:r>
          </w:p>
        </w:tc>
        <w:tc>
          <w:tcPr>
            <w:tcW w:w="2800" w:type="dxa"/>
            <w:tcBorders>
              <w:top w:val="nil"/>
              <w:left w:val="nil"/>
              <w:bottom w:val="single" w:color="auto" w:sz="4" w:space="0"/>
              <w:right w:val="single" w:color="auto" w:sz="4" w:space="0"/>
            </w:tcBorders>
            <w:shd w:val="clear" w:color="auto" w:fill="auto"/>
            <w:noWrap/>
            <w:vAlign w:val="center"/>
          </w:tcPr>
          <w:p w14:paraId="4792537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539A0CB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E6EA0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ACD9B2">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2862A0">
            <w:pPr>
              <w:widowControl/>
              <w:jc w:val="right"/>
              <w:rPr>
                <w:rFonts w:ascii="仿宋_GB2312" w:hAnsi="宋体" w:eastAsia="仿宋_GB2312" w:cs="宋体"/>
                <w:kern w:val="0"/>
                <w:sz w:val="18"/>
                <w:szCs w:val="18"/>
              </w:rPr>
            </w:pPr>
          </w:p>
        </w:tc>
      </w:tr>
      <w:tr w14:paraId="1C4FCC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972EDC6">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6918906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67D61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208C3B8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D5169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D0898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39D93D">
            <w:pPr>
              <w:widowControl/>
              <w:jc w:val="right"/>
              <w:rPr>
                <w:rFonts w:ascii="仿宋_GB2312" w:hAnsi="宋体" w:eastAsia="仿宋_GB2312" w:cs="宋体"/>
                <w:kern w:val="0"/>
                <w:sz w:val="18"/>
                <w:szCs w:val="18"/>
              </w:rPr>
            </w:pPr>
          </w:p>
        </w:tc>
      </w:tr>
      <w:tr w14:paraId="1E1F9C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C5324B3">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5CB3C00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DB37B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2F6546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0FFDD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8A94A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747E56">
            <w:pPr>
              <w:widowControl/>
              <w:jc w:val="right"/>
              <w:rPr>
                <w:rFonts w:ascii="仿宋_GB2312" w:hAnsi="宋体" w:eastAsia="仿宋_GB2312" w:cs="宋体"/>
                <w:kern w:val="0"/>
                <w:sz w:val="18"/>
                <w:szCs w:val="18"/>
              </w:rPr>
            </w:pPr>
          </w:p>
        </w:tc>
      </w:tr>
      <w:tr w14:paraId="078105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C8C23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CF061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29082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1F2AA6A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48DA8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F4D9F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5ABFE7">
            <w:pPr>
              <w:widowControl/>
              <w:jc w:val="right"/>
              <w:rPr>
                <w:rFonts w:ascii="仿宋_GB2312" w:hAnsi="宋体" w:eastAsia="仿宋_GB2312" w:cs="宋体"/>
                <w:kern w:val="0"/>
                <w:sz w:val="18"/>
                <w:szCs w:val="18"/>
              </w:rPr>
            </w:pPr>
          </w:p>
        </w:tc>
      </w:tr>
      <w:tr w14:paraId="5574F5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C70BF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23D64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E14FA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1BA2B1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13CE4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DD20C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3E7755">
            <w:pPr>
              <w:widowControl/>
              <w:jc w:val="right"/>
              <w:rPr>
                <w:rFonts w:ascii="仿宋_GB2312" w:hAnsi="宋体" w:eastAsia="仿宋_GB2312" w:cs="宋体"/>
                <w:kern w:val="0"/>
                <w:sz w:val="18"/>
                <w:szCs w:val="18"/>
              </w:rPr>
            </w:pPr>
          </w:p>
        </w:tc>
      </w:tr>
      <w:tr w14:paraId="2BD0CB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F3B43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56482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1AB84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0B1CE19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0787F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F70ED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00B29B">
            <w:pPr>
              <w:widowControl/>
              <w:jc w:val="right"/>
              <w:rPr>
                <w:rFonts w:ascii="仿宋_GB2312" w:hAnsi="宋体" w:eastAsia="仿宋_GB2312" w:cs="宋体"/>
                <w:kern w:val="0"/>
                <w:sz w:val="18"/>
                <w:szCs w:val="18"/>
              </w:rPr>
            </w:pPr>
          </w:p>
        </w:tc>
      </w:tr>
      <w:tr w14:paraId="0DD189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0CD31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0B75C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B2D56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4B260A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43.22</w:t>
            </w:r>
          </w:p>
        </w:tc>
        <w:tc>
          <w:tcPr>
            <w:tcW w:w="920" w:type="dxa"/>
            <w:gridSpan w:val="2"/>
            <w:tcBorders>
              <w:top w:val="nil"/>
              <w:left w:val="nil"/>
              <w:bottom w:val="single" w:color="auto" w:sz="4" w:space="0"/>
              <w:right w:val="single" w:color="auto" w:sz="4" w:space="0"/>
            </w:tcBorders>
            <w:shd w:val="clear" w:color="auto" w:fill="auto"/>
            <w:vAlign w:val="center"/>
          </w:tcPr>
          <w:p w14:paraId="0A31FCE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43.22</w:t>
            </w:r>
          </w:p>
        </w:tc>
        <w:tc>
          <w:tcPr>
            <w:tcW w:w="800" w:type="dxa"/>
            <w:tcBorders>
              <w:top w:val="nil"/>
              <w:left w:val="single" w:color="auto" w:sz="4" w:space="0"/>
              <w:bottom w:val="single" w:color="auto" w:sz="4" w:space="0"/>
              <w:right w:val="single" w:color="auto" w:sz="4" w:space="0"/>
            </w:tcBorders>
            <w:shd w:val="clear" w:color="auto" w:fill="auto"/>
            <w:vAlign w:val="center"/>
          </w:tcPr>
          <w:p w14:paraId="3ABED59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1424B8">
            <w:pPr>
              <w:widowControl/>
              <w:jc w:val="right"/>
              <w:rPr>
                <w:rFonts w:ascii="仿宋_GB2312" w:hAnsi="宋体" w:eastAsia="仿宋_GB2312" w:cs="宋体"/>
                <w:kern w:val="0"/>
                <w:sz w:val="18"/>
                <w:szCs w:val="18"/>
              </w:rPr>
            </w:pPr>
          </w:p>
        </w:tc>
      </w:tr>
      <w:tr w14:paraId="6F3554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875CA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F986E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B9DDE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7583D75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E9035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31103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480D5C">
            <w:pPr>
              <w:widowControl/>
              <w:jc w:val="right"/>
              <w:rPr>
                <w:rFonts w:ascii="仿宋_GB2312" w:hAnsi="宋体" w:eastAsia="仿宋_GB2312" w:cs="宋体"/>
                <w:kern w:val="0"/>
                <w:sz w:val="18"/>
                <w:szCs w:val="18"/>
              </w:rPr>
            </w:pPr>
          </w:p>
        </w:tc>
      </w:tr>
      <w:tr w14:paraId="12B4C4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EAD5F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1FC87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594AD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5986E3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18.35</w:t>
            </w:r>
          </w:p>
        </w:tc>
        <w:tc>
          <w:tcPr>
            <w:tcW w:w="920" w:type="dxa"/>
            <w:gridSpan w:val="2"/>
            <w:tcBorders>
              <w:top w:val="nil"/>
              <w:left w:val="nil"/>
              <w:bottom w:val="single" w:color="auto" w:sz="4" w:space="0"/>
              <w:right w:val="single" w:color="auto" w:sz="4" w:space="0"/>
            </w:tcBorders>
            <w:shd w:val="clear" w:color="auto" w:fill="auto"/>
            <w:vAlign w:val="center"/>
          </w:tcPr>
          <w:p w14:paraId="23C8639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18.35</w:t>
            </w:r>
          </w:p>
        </w:tc>
        <w:tc>
          <w:tcPr>
            <w:tcW w:w="800" w:type="dxa"/>
            <w:tcBorders>
              <w:top w:val="nil"/>
              <w:left w:val="single" w:color="auto" w:sz="4" w:space="0"/>
              <w:bottom w:val="single" w:color="auto" w:sz="4" w:space="0"/>
              <w:right w:val="single" w:color="auto" w:sz="4" w:space="0"/>
            </w:tcBorders>
            <w:shd w:val="clear" w:color="auto" w:fill="auto"/>
            <w:vAlign w:val="center"/>
          </w:tcPr>
          <w:p w14:paraId="59A128C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A6A92C">
            <w:pPr>
              <w:widowControl/>
              <w:jc w:val="right"/>
              <w:rPr>
                <w:rFonts w:ascii="仿宋_GB2312" w:hAnsi="宋体" w:eastAsia="仿宋_GB2312" w:cs="宋体"/>
                <w:kern w:val="0"/>
                <w:sz w:val="18"/>
                <w:szCs w:val="18"/>
              </w:rPr>
            </w:pPr>
          </w:p>
        </w:tc>
      </w:tr>
      <w:tr w14:paraId="204D97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D0AEC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CE2CF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A0A2D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34936C5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B030D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4E0C1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325E04">
            <w:pPr>
              <w:widowControl/>
              <w:jc w:val="right"/>
              <w:rPr>
                <w:rFonts w:ascii="仿宋_GB2312" w:hAnsi="宋体" w:eastAsia="仿宋_GB2312" w:cs="宋体"/>
                <w:kern w:val="0"/>
                <w:sz w:val="18"/>
                <w:szCs w:val="18"/>
              </w:rPr>
            </w:pPr>
          </w:p>
        </w:tc>
      </w:tr>
      <w:tr w14:paraId="151F17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C814C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D1530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6A493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0A87CCD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2008.80</w:t>
            </w:r>
          </w:p>
        </w:tc>
        <w:tc>
          <w:tcPr>
            <w:tcW w:w="920" w:type="dxa"/>
            <w:gridSpan w:val="2"/>
            <w:tcBorders>
              <w:top w:val="nil"/>
              <w:left w:val="nil"/>
              <w:bottom w:val="single" w:color="auto" w:sz="4" w:space="0"/>
              <w:right w:val="single" w:color="auto" w:sz="4" w:space="0"/>
            </w:tcBorders>
            <w:shd w:val="clear" w:color="auto" w:fill="auto"/>
            <w:vAlign w:val="center"/>
          </w:tcPr>
          <w:p w14:paraId="16CA831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2008.80</w:t>
            </w:r>
          </w:p>
        </w:tc>
        <w:tc>
          <w:tcPr>
            <w:tcW w:w="800" w:type="dxa"/>
            <w:tcBorders>
              <w:top w:val="nil"/>
              <w:left w:val="single" w:color="auto" w:sz="4" w:space="0"/>
              <w:bottom w:val="single" w:color="auto" w:sz="4" w:space="0"/>
              <w:right w:val="single" w:color="auto" w:sz="4" w:space="0"/>
            </w:tcBorders>
            <w:shd w:val="clear" w:color="auto" w:fill="auto"/>
            <w:vAlign w:val="center"/>
          </w:tcPr>
          <w:p w14:paraId="7212DBA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822DAC">
            <w:pPr>
              <w:widowControl/>
              <w:jc w:val="right"/>
              <w:rPr>
                <w:rFonts w:ascii="仿宋_GB2312" w:hAnsi="宋体" w:eastAsia="仿宋_GB2312" w:cs="宋体"/>
                <w:kern w:val="0"/>
                <w:sz w:val="18"/>
                <w:szCs w:val="18"/>
              </w:rPr>
            </w:pPr>
          </w:p>
        </w:tc>
      </w:tr>
      <w:tr w14:paraId="37130B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DEC25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D185A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01248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73E3D04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B9D6D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74901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C77CFF">
            <w:pPr>
              <w:widowControl/>
              <w:jc w:val="right"/>
              <w:rPr>
                <w:rFonts w:ascii="仿宋_GB2312" w:hAnsi="宋体" w:eastAsia="仿宋_GB2312" w:cs="宋体"/>
                <w:kern w:val="0"/>
                <w:sz w:val="18"/>
                <w:szCs w:val="18"/>
              </w:rPr>
            </w:pPr>
          </w:p>
        </w:tc>
      </w:tr>
      <w:tr w14:paraId="2A84D9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AEA33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B87F5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FB4C3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9A862D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E522D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77075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61A85D">
            <w:pPr>
              <w:widowControl/>
              <w:jc w:val="right"/>
              <w:rPr>
                <w:rFonts w:ascii="仿宋_GB2312" w:hAnsi="宋体" w:eastAsia="仿宋_GB2312" w:cs="宋体"/>
                <w:kern w:val="0"/>
                <w:sz w:val="18"/>
                <w:szCs w:val="18"/>
              </w:rPr>
            </w:pPr>
          </w:p>
        </w:tc>
      </w:tr>
      <w:tr w14:paraId="04A7AE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8A2BD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C1A09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39A80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1EEF33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F5A8D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5B703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EBB5BC">
            <w:pPr>
              <w:widowControl/>
              <w:jc w:val="right"/>
              <w:rPr>
                <w:rFonts w:ascii="仿宋_GB2312" w:hAnsi="宋体" w:eastAsia="仿宋_GB2312" w:cs="宋体"/>
                <w:kern w:val="0"/>
                <w:sz w:val="18"/>
                <w:szCs w:val="18"/>
              </w:rPr>
            </w:pPr>
          </w:p>
        </w:tc>
      </w:tr>
      <w:tr w14:paraId="70753D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CC66B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8D2CF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03835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7FD322A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E576B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0976F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26E6E8">
            <w:pPr>
              <w:widowControl/>
              <w:jc w:val="right"/>
              <w:rPr>
                <w:rFonts w:ascii="仿宋_GB2312" w:hAnsi="宋体" w:eastAsia="仿宋_GB2312" w:cs="宋体"/>
                <w:kern w:val="0"/>
                <w:sz w:val="18"/>
                <w:szCs w:val="18"/>
              </w:rPr>
            </w:pPr>
          </w:p>
        </w:tc>
      </w:tr>
      <w:tr w14:paraId="64E3F7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B415C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B46F7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2467C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5BAEA87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82CA2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91447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FC08A1">
            <w:pPr>
              <w:widowControl/>
              <w:jc w:val="right"/>
              <w:rPr>
                <w:rFonts w:ascii="仿宋_GB2312" w:hAnsi="宋体" w:eastAsia="仿宋_GB2312" w:cs="宋体"/>
                <w:kern w:val="0"/>
                <w:sz w:val="18"/>
                <w:szCs w:val="18"/>
              </w:rPr>
            </w:pPr>
          </w:p>
        </w:tc>
      </w:tr>
      <w:tr w14:paraId="2C7462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935DF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89163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26000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42DB709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7B5AA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516D9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E536CF">
            <w:pPr>
              <w:widowControl/>
              <w:jc w:val="right"/>
              <w:rPr>
                <w:rFonts w:ascii="仿宋_GB2312" w:hAnsi="宋体" w:eastAsia="仿宋_GB2312" w:cs="宋体"/>
                <w:kern w:val="0"/>
                <w:sz w:val="18"/>
                <w:szCs w:val="18"/>
              </w:rPr>
            </w:pPr>
          </w:p>
        </w:tc>
      </w:tr>
      <w:tr w14:paraId="432EF9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F707F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F9185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26E53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3C34709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D0CD4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6067B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0771360">
            <w:pPr>
              <w:widowControl/>
              <w:jc w:val="right"/>
              <w:rPr>
                <w:rFonts w:ascii="仿宋_GB2312" w:hAnsi="宋体" w:eastAsia="仿宋_GB2312" w:cs="宋体"/>
                <w:kern w:val="0"/>
                <w:sz w:val="18"/>
                <w:szCs w:val="18"/>
              </w:rPr>
            </w:pPr>
          </w:p>
        </w:tc>
      </w:tr>
      <w:tr w14:paraId="1C3905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165EB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3D56C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36A2C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010672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34.59</w:t>
            </w:r>
          </w:p>
        </w:tc>
        <w:tc>
          <w:tcPr>
            <w:tcW w:w="920" w:type="dxa"/>
            <w:gridSpan w:val="2"/>
            <w:tcBorders>
              <w:top w:val="nil"/>
              <w:left w:val="nil"/>
              <w:bottom w:val="single" w:color="auto" w:sz="4" w:space="0"/>
              <w:right w:val="single" w:color="auto" w:sz="4" w:space="0"/>
            </w:tcBorders>
            <w:shd w:val="clear" w:color="auto" w:fill="auto"/>
            <w:vAlign w:val="center"/>
          </w:tcPr>
          <w:p w14:paraId="0051BF2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34.59</w:t>
            </w:r>
          </w:p>
        </w:tc>
        <w:tc>
          <w:tcPr>
            <w:tcW w:w="800" w:type="dxa"/>
            <w:tcBorders>
              <w:top w:val="nil"/>
              <w:left w:val="single" w:color="auto" w:sz="4" w:space="0"/>
              <w:bottom w:val="single" w:color="auto" w:sz="4" w:space="0"/>
              <w:right w:val="single" w:color="auto" w:sz="4" w:space="0"/>
            </w:tcBorders>
            <w:shd w:val="clear" w:color="auto" w:fill="auto"/>
            <w:vAlign w:val="center"/>
          </w:tcPr>
          <w:p w14:paraId="5B1F596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B4B963">
            <w:pPr>
              <w:widowControl/>
              <w:jc w:val="right"/>
              <w:rPr>
                <w:rFonts w:ascii="仿宋_GB2312" w:hAnsi="宋体" w:eastAsia="仿宋_GB2312" w:cs="宋体"/>
                <w:kern w:val="0"/>
                <w:sz w:val="18"/>
                <w:szCs w:val="18"/>
              </w:rPr>
            </w:pPr>
          </w:p>
        </w:tc>
      </w:tr>
      <w:tr w14:paraId="293C9E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828CE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64259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035AD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1BFBDB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DD313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B6569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23B0A6">
            <w:pPr>
              <w:widowControl/>
              <w:jc w:val="right"/>
              <w:rPr>
                <w:rFonts w:ascii="仿宋_GB2312" w:hAnsi="宋体" w:eastAsia="仿宋_GB2312" w:cs="宋体"/>
                <w:kern w:val="0"/>
                <w:sz w:val="18"/>
                <w:szCs w:val="18"/>
              </w:rPr>
            </w:pPr>
          </w:p>
        </w:tc>
      </w:tr>
      <w:tr w14:paraId="62CA18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8953F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65DC8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CA05A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5748A77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4E917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2F9CB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9CA09B">
            <w:pPr>
              <w:widowControl/>
              <w:jc w:val="right"/>
              <w:rPr>
                <w:rFonts w:ascii="仿宋_GB2312" w:hAnsi="宋体" w:eastAsia="仿宋_GB2312" w:cs="宋体"/>
                <w:kern w:val="0"/>
                <w:sz w:val="18"/>
                <w:szCs w:val="18"/>
              </w:rPr>
            </w:pPr>
          </w:p>
        </w:tc>
      </w:tr>
      <w:tr w14:paraId="5A0159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2356C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C628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15463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5033228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C0E65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5097A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D5CC09">
            <w:pPr>
              <w:widowControl/>
              <w:jc w:val="right"/>
              <w:rPr>
                <w:rFonts w:ascii="仿宋_GB2312" w:hAnsi="宋体" w:eastAsia="仿宋_GB2312" w:cs="宋体"/>
                <w:kern w:val="0"/>
                <w:sz w:val="18"/>
                <w:szCs w:val="18"/>
              </w:rPr>
            </w:pPr>
          </w:p>
        </w:tc>
      </w:tr>
      <w:tr w14:paraId="19214E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C8C56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492D1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53F28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328BC6E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59466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EEE51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D86180">
            <w:pPr>
              <w:widowControl/>
              <w:jc w:val="right"/>
              <w:rPr>
                <w:rFonts w:ascii="仿宋_GB2312" w:hAnsi="宋体" w:eastAsia="仿宋_GB2312" w:cs="宋体"/>
                <w:kern w:val="0"/>
                <w:sz w:val="18"/>
                <w:szCs w:val="18"/>
              </w:rPr>
            </w:pPr>
          </w:p>
        </w:tc>
      </w:tr>
      <w:tr w14:paraId="212D8E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DDDBB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432B3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DCA84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562F9AF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587E9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CFC918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672CC6">
            <w:pPr>
              <w:widowControl/>
              <w:jc w:val="right"/>
              <w:rPr>
                <w:rFonts w:ascii="仿宋_GB2312" w:hAnsi="宋体" w:eastAsia="仿宋_GB2312" w:cs="宋体"/>
                <w:kern w:val="0"/>
                <w:sz w:val="18"/>
                <w:szCs w:val="18"/>
              </w:rPr>
            </w:pPr>
          </w:p>
        </w:tc>
      </w:tr>
      <w:tr w14:paraId="6E513B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B27EE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BB218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015E0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E82132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F25B7B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063E6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93C09D">
            <w:pPr>
              <w:widowControl/>
              <w:jc w:val="right"/>
              <w:rPr>
                <w:rFonts w:ascii="仿宋_GB2312" w:hAnsi="宋体" w:eastAsia="仿宋_GB2312" w:cs="宋体"/>
                <w:kern w:val="0"/>
                <w:sz w:val="18"/>
                <w:szCs w:val="18"/>
              </w:rPr>
            </w:pPr>
          </w:p>
        </w:tc>
      </w:tr>
      <w:tr w14:paraId="0F741C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6EF4C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B0FB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A60C6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2137555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D1B6C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5EF2A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8EAC48">
            <w:pPr>
              <w:widowControl/>
              <w:jc w:val="right"/>
              <w:rPr>
                <w:rFonts w:ascii="仿宋_GB2312" w:hAnsi="宋体" w:eastAsia="仿宋_GB2312" w:cs="宋体"/>
                <w:kern w:val="0"/>
                <w:sz w:val="18"/>
                <w:szCs w:val="18"/>
              </w:rPr>
            </w:pPr>
          </w:p>
        </w:tc>
      </w:tr>
      <w:tr w14:paraId="3AD83E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86709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9AF99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653B4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E9F88C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94E20E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5191D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53CC7A">
            <w:pPr>
              <w:widowControl/>
              <w:jc w:val="right"/>
              <w:rPr>
                <w:rFonts w:ascii="仿宋_GB2312" w:hAnsi="宋体" w:eastAsia="仿宋_GB2312" w:cs="宋体"/>
                <w:kern w:val="0"/>
                <w:sz w:val="18"/>
                <w:szCs w:val="18"/>
              </w:rPr>
            </w:pPr>
          </w:p>
        </w:tc>
      </w:tr>
      <w:tr w14:paraId="660165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D29CB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D2362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752A3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56E0B5E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5AE39E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F113F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98910C">
            <w:pPr>
              <w:widowControl/>
              <w:jc w:val="right"/>
              <w:rPr>
                <w:rFonts w:ascii="仿宋_GB2312" w:hAnsi="宋体" w:eastAsia="仿宋_GB2312" w:cs="宋体"/>
                <w:kern w:val="0"/>
                <w:sz w:val="18"/>
                <w:szCs w:val="18"/>
              </w:rPr>
            </w:pPr>
          </w:p>
        </w:tc>
      </w:tr>
      <w:tr w14:paraId="66CCBD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AA7D2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8F1BC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2A65E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39363D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6A400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26BE8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684286">
            <w:pPr>
              <w:widowControl/>
              <w:jc w:val="right"/>
              <w:rPr>
                <w:rFonts w:ascii="仿宋_GB2312" w:hAnsi="宋体" w:eastAsia="仿宋_GB2312" w:cs="宋体"/>
                <w:kern w:val="0"/>
                <w:sz w:val="18"/>
                <w:szCs w:val="18"/>
              </w:rPr>
            </w:pPr>
          </w:p>
        </w:tc>
      </w:tr>
      <w:tr w14:paraId="19540C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89527B">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A2E0D4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2497.38</w:t>
            </w:r>
          </w:p>
        </w:tc>
        <w:tc>
          <w:tcPr>
            <w:tcW w:w="2800" w:type="dxa"/>
            <w:tcBorders>
              <w:top w:val="nil"/>
              <w:left w:val="nil"/>
              <w:bottom w:val="single" w:color="auto" w:sz="4" w:space="0"/>
              <w:right w:val="single" w:color="auto" w:sz="4" w:space="0"/>
            </w:tcBorders>
            <w:shd w:val="clear" w:color="auto" w:fill="auto"/>
            <w:noWrap/>
            <w:vAlign w:val="center"/>
          </w:tcPr>
          <w:p w14:paraId="63C03967">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06711BD">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2497.38</w:t>
            </w:r>
          </w:p>
        </w:tc>
        <w:tc>
          <w:tcPr>
            <w:tcW w:w="920" w:type="dxa"/>
            <w:gridSpan w:val="2"/>
            <w:tcBorders>
              <w:top w:val="nil"/>
              <w:left w:val="nil"/>
              <w:bottom w:val="single" w:color="auto" w:sz="4" w:space="0"/>
              <w:right w:val="single" w:color="auto" w:sz="4" w:space="0"/>
            </w:tcBorders>
            <w:shd w:val="clear" w:color="auto" w:fill="auto"/>
            <w:vAlign w:val="center"/>
          </w:tcPr>
          <w:p w14:paraId="6D205A05">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2497.38</w:t>
            </w:r>
          </w:p>
        </w:tc>
        <w:tc>
          <w:tcPr>
            <w:tcW w:w="800" w:type="dxa"/>
            <w:tcBorders>
              <w:top w:val="nil"/>
              <w:left w:val="single" w:color="auto" w:sz="4" w:space="0"/>
              <w:bottom w:val="single" w:color="auto" w:sz="4" w:space="0"/>
              <w:right w:val="single" w:color="auto" w:sz="4" w:space="0"/>
            </w:tcBorders>
            <w:shd w:val="clear" w:color="auto" w:fill="auto"/>
            <w:vAlign w:val="center"/>
          </w:tcPr>
          <w:p w14:paraId="0D2A744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BB37AF">
            <w:pPr>
              <w:widowControl/>
              <w:jc w:val="right"/>
              <w:rPr>
                <w:rFonts w:ascii="仿宋_GB2312" w:hAnsi="宋体" w:eastAsia="仿宋_GB2312" w:cs="宋体"/>
                <w:b/>
                <w:kern w:val="0"/>
                <w:sz w:val="18"/>
                <w:szCs w:val="18"/>
              </w:rPr>
            </w:pPr>
          </w:p>
        </w:tc>
      </w:tr>
    </w:tbl>
    <w:p w14:paraId="486C2DA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7920F50D">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E08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065DE3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编制单位：托克逊能源重化工工业园区管理委员会</w:t>
            </w:r>
          </w:p>
        </w:tc>
        <w:tc>
          <w:tcPr>
            <w:tcW w:w="1307" w:type="dxa"/>
            <w:tcBorders>
              <w:top w:val="nil"/>
              <w:left w:val="nil"/>
              <w:bottom w:val="nil"/>
              <w:right w:val="nil"/>
            </w:tcBorders>
          </w:tcPr>
          <w:p w14:paraId="5F0A025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6E59E98">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4A8F4AEC">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8E6C4B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28150C8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60A3FFE">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63A276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3007B62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2E3AE2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39C68D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26F61D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B60D48B">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245AB8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5D2F42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8ECCEE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FCAA593">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C3EC594">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F2E9C0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A257E08">
            <w:pPr>
              <w:widowControl/>
              <w:jc w:val="left"/>
              <w:rPr>
                <w:rFonts w:ascii="仿宋_GB2312" w:hAnsi="宋体" w:eastAsia="仿宋_GB2312" w:cs="宋体"/>
                <w:b/>
                <w:bCs/>
                <w:color w:val="000000"/>
                <w:kern w:val="0"/>
                <w:sz w:val="20"/>
                <w:szCs w:val="20"/>
              </w:rPr>
            </w:pPr>
          </w:p>
        </w:tc>
      </w:tr>
      <w:tr w14:paraId="35DD01B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C6B7F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E8BF53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A4B163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D9F667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472B999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392.42</w:t>
            </w:r>
          </w:p>
        </w:tc>
        <w:tc>
          <w:tcPr>
            <w:tcW w:w="1742" w:type="dxa"/>
            <w:tcBorders>
              <w:top w:val="nil"/>
              <w:left w:val="nil"/>
              <w:bottom w:val="single" w:color="auto" w:sz="4" w:space="0"/>
              <w:right w:val="single" w:color="auto" w:sz="4" w:space="0"/>
            </w:tcBorders>
            <w:shd w:val="clear" w:color="auto" w:fill="auto"/>
            <w:vAlign w:val="center"/>
          </w:tcPr>
          <w:p w14:paraId="6EAFD09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392.42</w:t>
            </w:r>
          </w:p>
        </w:tc>
        <w:tc>
          <w:tcPr>
            <w:tcW w:w="1742" w:type="dxa"/>
            <w:tcBorders>
              <w:top w:val="nil"/>
              <w:left w:val="nil"/>
              <w:bottom w:val="single" w:color="auto" w:sz="4" w:space="0"/>
              <w:right w:val="single" w:color="auto" w:sz="4" w:space="0"/>
            </w:tcBorders>
            <w:shd w:val="clear" w:color="auto" w:fill="auto"/>
            <w:vAlign w:val="center"/>
          </w:tcPr>
          <w:p w14:paraId="69E29E3A">
            <w:pPr>
              <w:widowControl/>
              <w:jc w:val="right"/>
              <w:rPr>
                <w:rFonts w:ascii="仿宋_GB2312" w:hAnsi="宋体" w:eastAsia="仿宋_GB2312" w:cs="宋体"/>
                <w:b/>
                <w:color w:val="000000"/>
                <w:kern w:val="0"/>
                <w:sz w:val="18"/>
                <w:szCs w:val="18"/>
              </w:rPr>
            </w:pPr>
          </w:p>
        </w:tc>
      </w:tr>
      <w:tr w14:paraId="4AF334A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A96CF5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69D605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w:t>
            </w:r>
          </w:p>
        </w:tc>
        <w:tc>
          <w:tcPr>
            <w:tcW w:w="417" w:type="dxa"/>
            <w:tcBorders>
              <w:top w:val="nil"/>
              <w:left w:val="nil"/>
              <w:bottom w:val="single" w:color="auto" w:sz="4" w:space="0"/>
              <w:right w:val="single" w:color="auto" w:sz="4" w:space="0"/>
            </w:tcBorders>
            <w:shd w:val="clear" w:color="auto" w:fill="auto"/>
            <w:vAlign w:val="center"/>
          </w:tcPr>
          <w:p w14:paraId="5E8525A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5020E7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商贸事务</w:t>
            </w:r>
          </w:p>
        </w:tc>
        <w:tc>
          <w:tcPr>
            <w:tcW w:w="1742" w:type="dxa"/>
            <w:tcBorders>
              <w:top w:val="nil"/>
              <w:left w:val="nil"/>
              <w:bottom w:val="single" w:color="auto" w:sz="4" w:space="0"/>
              <w:right w:val="single" w:color="auto" w:sz="4" w:space="0"/>
            </w:tcBorders>
            <w:shd w:val="clear" w:color="auto" w:fill="auto"/>
            <w:vAlign w:val="center"/>
          </w:tcPr>
          <w:p w14:paraId="2AF10DA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392.42</w:t>
            </w:r>
          </w:p>
        </w:tc>
        <w:tc>
          <w:tcPr>
            <w:tcW w:w="1742" w:type="dxa"/>
            <w:tcBorders>
              <w:top w:val="nil"/>
              <w:left w:val="nil"/>
              <w:bottom w:val="single" w:color="auto" w:sz="4" w:space="0"/>
              <w:right w:val="single" w:color="auto" w:sz="4" w:space="0"/>
            </w:tcBorders>
            <w:shd w:val="clear" w:color="auto" w:fill="auto"/>
            <w:vAlign w:val="center"/>
          </w:tcPr>
          <w:p w14:paraId="7CA551C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392.42</w:t>
            </w:r>
          </w:p>
        </w:tc>
        <w:tc>
          <w:tcPr>
            <w:tcW w:w="1742" w:type="dxa"/>
            <w:tcBorders>
              <w:top w:val="nil"/>
              <w:left w:val="nil"/>
              <w:bottom w:val="single" w:color="auto" w:sz="4" w:space="0"/>
              <w:right w:val="single" w:color="auto" w:sz="4" w:space="0"/>
            </w:tcBorders>
            <w:shd w:val="clear" w:color="auto" w:fill="auto"/>
            <w:vAlign w:val="center"/>
          </w:tcPr>
          <w:p w14:paraId="6D3FFDA9">
            <w:pPr>
              <w:widowControl/>
              <w:jc w:val="right"/>
              <w:rPr>
                <w:rFonts w:ascii="仿宋_GB2312" w:hAnsi="宋体" w:eastAsia="仿宋_GB2312" w:cs="宋体"/>
                <w:b/>
                <w:color w:val="000000"/>
                <w:kern w:val="0"/>
                <w:sz w:val="18"/>
                <w:szCs w:val="18"/>
              </w:rPr>
            </w:pPr>
          </w:p>
        </w:tc>
      </w:tr>
      <w:tr w14:paraId="57625B4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37D90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4C8E1D7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w:t>
            </w:r>
          </w:p>
        </w:tc>
        <w:tc>
          <w:tcPr>
            <w:tcW w:w="417" w:type="dxa"/>
            <w:tcBorders>
              <w:top w:val="nil"/>
              <w:left w:val="nil"/>
              <w:bottom w:val="single" w:color="auto" w:sz="4" w:space="0"/>
              <w:right w:val="single" w:color="auto" w:sz="4" w:space="0"/>
            </w:tcBorders>
            <w:shd w:val="clear" w:color="auto" w:fill="auto"/>
            <w:vAlign w:val="center"/>
          </w:tcPr>
          <w:p w14:paraId="030D26F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w:t>
            </w:r>
          </w:p>
        </w:tc>
        <w:tc>
          <w:tcPr>
            <w:tcW w:w="2510" w:type="dxa"/>
            <w:tcBorders>
              <w:top w:val="nil"/>
              <w:left w:val="nil"/>
              <w:bottom w:val="single" w:color="auto" w:sz="4" w:space="0"/>
              <w:right w:val="single" w:color="auto" w:sz="4" w:space="0"/>
            </w:tcBorders>
            <w:shd w:val="clear" w:color="auto" w:fill="auto"/>
            <w:vAlign w:val="center"/>
          </w:tcPr>
          <w:p w14:paraId="2A9D79B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76528DE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392.42</w:t>
            </w:r>
          </w:p>
        </w:tc>
        <w:tc>
          <w:tcPr>
            <w:tcW w:w="1742" w:type="dxa"/>
            <w:tcBorders>
              <w:top w:val="nil"/>
              <w:left w:val="nil"/>
              <w:bottom w:val="single" w:color="auto" w:sz="4" w:space="0"/>
              <w:right w:val="single" w:color="auto" w:sz="4" w:space="0"/>
            </w:tcBorders>
            <w:shd w:val="clear" w:color="auto" w:fill="auto"/>
            <w:vAlign w:val="center"/>
          </w:tcPr>
          <w:p w14:paraId="581C0CB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392.42</w:t>
            </w:r>
          </w:p>
        </w:tc>
        <w:tc>
          <w:tcPr>
            <w:tcW w:w="1742" w:type="dxa"/>
            <w:tcBorders>
              <w:top w:val="nil"/>
              <w:left w:val="nil"/>
              <w:bottom w:val="single" w:color="auto" w:sz="4" w:space="0"/>
              <w:right w:val="single" w:color="auto" w:sz="4" w:space="0"/>
            </w:tcBorders>
            <w:shd w:val="clear" w:color="auto" w:fill="auto"/>
            <w:vAlign w:val="center"/>
          </w:tcPr>
          <w:p w14:paraId="4720FBA2">
            <w:pPr>
              <w:widowControl/>
              <w:jc w:val="right"/>
              <w:rPr>
                <w:rFonts w:ascii="仿宋_GB2312" w:hAnsi="宋体" w:eastAsia="仿宋_GB2312" w:cs="宋体"/>
                <w:color w:val="000000"/>
                <w:kern w:val="0"/>
                <w:sz w:val="18"/>
                <w:szCs w:val="18"/>
              </w:rPr>
            </w:pPr>
          </w:p>
        </w:tc>
      </w:tr>
      <w:tr w14:paraId="282AC7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5596E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58BE8E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72A17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FA9FB6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671E3A5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43.22</w:t>
            </w:r>
          </w:p>
        </w:tc>
        <w:tc>
          <w:tcPr>
            <w:tcW w:w="1742" w:type="dxa"/>
            <w:tcBorders>
              <w:top w:val="nil"/>
              <w:left w:val="nil"/>
              <w:bottom w:val="single" w:color="auto" w:sz="4" w:space="0"/>
              <w:right w:val="single" w:color="auto" w:sz="4" w:space="0"/>
            </w:tcBorders>
            <w:shd w:val="clear" w:color="auto" w:fill="auto"/>
            <w:vAlign w:val="center"/>
          </w:tcPr>
          <w:p w14:paraId="0DB1F88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43.22</w:t>
            </w:r>
          </w:p>
        </w:tc>
        <w:tc>
          <w:tcPr>
            <w:tcW w:w="1742" w:type="dxa"/>
            <w:tcBorders>
              <w:top w:val="nil"/>
              <w:left w:val="nil"/>
              <w:bottom w:val="single" w:color="auto" w:sz="4" w:space="0"/>
              <w:right w:val="single" w:color="auto" w:sz="4" w:space="0"/>
            </w:tcBorders>
            <w:shd w:val="clear" w:color="auto" w:fill="auto"/>
            <w:vAlign w:val="center"/>
          </w:tcPr>
          <w:p w14:paraId="7F98E8E0">
            <w:pPr>
              <w:widowControl/>
              <w:jc w:val="right"/>
              <w:rPr>
                <w:rFonts w:ascii="仿宋_GB2312" w:hAnsi="宋体" w:eastAsia="仿宋_GB2312" w:cs="宋体"/>
                <w:b/>
                <w:color w:val="000000"/>
                <w:kern w:val="0"/>
                <w:sz w:val="18"/>
                <w:szCs w:val="18"/>
              </w:rPr>
            </w:pPr>
          </w:p>
        </w:tc>
      </w:tr>
      <w:tr w14:paraId="7B8B2C3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2C741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06D98A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78513E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75986B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091253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43.22</w:t>
            </w:r>
          </w:p>
        </w:tc>
        <w:tc>
          <w:tcPr>
            <w:tcW w:w="1742" w:type="dxa"/>
            <w:tcBorders>
              <w:top w:val="nil"/>
              <w:left w:val="nil"/>
              <w:bottom w:val="single" w:color="auto" w:sz="4" w:space="0"/>
              <w:right w:val="single" w:color="auto" w:sz="4" w:space="0"/>
            </w:tcBorders>
            <w:shd w:val="clear" w:color="auto" w:fill="auto"/>
            <w:vAlign w:val="center"/>
          </w:tcPr>
          <w:p w14:paraId="5B4DA4E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43.22</w:t>
            </w:r>
          </w:p>
        </w:tc>
        <w:tc>
          <w:tcPr>
            <w:tcW w:w="1742" w:type="dxa"/>
            <w:tcBorders>
              <w:top w:val="nil"/>
              <w:left w:val="nil"/>
              <w:bottom w:val="single" w:color="auto" w:sz="4" w:space="0"/>
              <w:right w:val="single" w:color="auto" w:sz="4" w:space="0"/>
            </w:tcBorders>
            <w:shd w:val="clear" w:color="auto" w:fill="auto"/>
            <w:vAlign w:val="center"/>
          </w:tcPr>
          <w:p w14:paraId="4CBCA177">
            <w:pPr>
              <w:widowControl/>
              <w:jc w:val="right"/>
              <w:rPr>
                <w:rFonts w:ascii="仿宋_GB2312" w:hAnsi="宋体" w:eastAsia="仿宋_GB2312" w:cs="宋体"/>
                <w:b/>
                <w:color w:val="000000"/>
                <w:kern w:val="0"/>
                <w:sz w:val="18"/>
                <w:szCs w:val="18"/>
              </w:rPr>
            </w:pPr>
          </w:p>
        </w:tc>
      </w:tr>
      <w:tr w14:paraId="3EBC775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2C3FF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D9E44C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BC1C85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4430362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8997F7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43.22</w:t>
            </w:r>
          </w:p>
        </w:tc>
        <w:tc>
          <w:tcPr>
            <w:tcW w:w="1742" w:type="dxa"/>
            <w:tcBorders>
              <w:top w:val="nil"/>
              <w:left w:val="nil"/>
              <w:bottom w:val="single" w:color="auto" w:sz="4" w:space="0"/>
              <w:right w:val="single" w:color="auto" w:sz="4" w:space="0"/>
            </w:tcBorders>
            <w:shd w:val="clear" w:color="auto" w:fill="auto"/>
            <w:vAlign w:val="center"/>
          </w:tcPr>
          <w:p w14:paraId="03BC765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43.22</w:t>
            </w:r>
          </w:p>
        </w:tc>
        <w:tc>
          <w:tcPr>
            <w:tcW w:w="1742" w:type="dxa"/>
            <w:tcBorders>
              <w:top w:val="nil"/>
              <w:left w:val="nil"/>
              <w:bottom w:val="single" w:color="auto" w:sz="4" w:space="0"/>
              <w:right w:val="single" w:color="auto" w:sz="4" w:space="0"/>
            </w:tcBorders>
            <w:shd w:val="clear" w:color="auto" w:fill="auto"/>
            <w:vAlign w:val="center"/>
          </w:tcPr>
          <w:p w14:paraId="7013B2BA">
            <w:pPr>
              <w:widowControl/>
              <w:jc w:val="right"/>
              <w:rPr>
                <w:rFonts w:ascii="仿宋_GB2312" w:hAnsi="宋体" w:eastAsia="仿宋_GB2312" w:cs="宋体"/>
                <w:color w:val="000000"/>
                <w:kern w:val="0"/>
                <w:sz w:val="18"/>
                <w:szCs w:val="18"/>
              </w:rPr>
            </w:pPr>
          </w:p>
        </w:tc>
      </w:tr>
      <w:tr w14:paraId="426A7C2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3B227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AA70619">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4A1F47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2CCED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60855A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18.35</w:t>
            </w:r>
          </w:p>
        </w:tc>
        <w:tc>
          <w:tcPr>
            <w:tcW w:w="1742" w:type="dxa"/>
            <w:tcBorders>
              <w:top w:val="nil"/>
              <w:left w:val="nil"/>
              <w:bottom w:val="single" w:color="auto" w:sz="4" w:space="0"/>
              <w:right w:val="single" w:color="auto" w:sz="4" w:space="0"/>
            </w:tcBorders>
            <w:shd w:val="clear" w:color="auto" w:fill="auto"/>
            <w:vAlign w:val="center"/>
          </w:tcPr>
          <w:p w14:paraId="48CA434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18.35</w:t>
            </w:r>
          </w:p>
        </w:tc>
        <w:tc>
          <w:tcPr>
            <w:tcW w:w="1742" w:type="dxa"/>
            <w:tcBorders>
              <w:top w:val="nil"/>
              <w:left w:val="nil"/>
              <w:bottom w:val="single" w:color="auto" w:sz="4" w:space="0"/>
              <w:right w:val="single" w:color="auto" w:sz="4" w:space="0"/>
            </w:tcBorders>
            <w:shd w:val="clear" w:color="auto" w:fill="auto"/>
            <w:vAlign w:val="center"/>
          </w:tcPr>
          <w:p w14:paraId="1282E3D1">
            <w:pPr>
              <w:widowControl/>
              <w:jc w:val="right"/>
              <w:rPr>
                <w:rFonts w:ascii="仿宋_GB2312" w:hAnsi="宋体" w:eastAsia="仿宋_GB2312" w:cs="宋体"/>
                <w:b/>
                <w:color w:val="000000"/>
                <w:kern w:val="0"/>
                <w:sz w:val="18"/>
                <w:szCs w:val="18"/>
              </w:rPr>
            </w:pPr>
          </w:p>
        </w:tc>
      </w:tr>
      <w:tr w14:paraId="7BB237E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2AAD7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24E071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672310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5CEC9A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691BFBA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18.35</w:t>
            </w:r>
          </w:p>
        </w:tc>
        <w:tc>
          <w:tcPr>
            <w:tcW w:w="1742" w:type="dxa"/>
            <w:tcBorders>
              <w:top w:val="nil"/>
              <w:left w:val="nil"/>
              <w:bottom w:val="single" w:color="auto" w:sz="4" w:space="0"/>
              <w:right w:val="single" w:color="auto" w:sz="4" w:space="0"/>
            </w:tcBorders>
            <w:shd w:val="clear" w:color="auto" w:fill="auto"/>
            <w:vAlign w:val="center"/>
          </w:tcPr>
          <w:p w14:paraId="71919DD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18.35</w:t>
            </w:r>
          </w:p>
        </w:tc>
        <w:tc>
          <w:tcPr>
            <w:tcW w:w="1742" w:type="dxa"/>
            <w:tcBorders>
              <w:top w:val="nil"/>
              <w:left w:val="nil"/>
              <w:bottom w:val="single" w:color="auto" w:sz="4" w:space="0"/>
              <w:right w:val="single" w:color="auto" w:sz="4" w:space="0"/>
            </w:tcBorders>
            <w:shd w:val="clear" w:color="auto" w:fill="auto"/>
            <w:vAlign w:val="center"/>
          </w:tcPr>
          <w:p w14:paraId="7A612415">
            <w:pPr>
              <w:widowControl/>
              <w:jc w:val="right"/>
              <w:rPr>
                <w:rFonts w:ascii="仿宋_GB2312" w:hAnsi="宋体" w:eastAsia="仿宋_GB2312" w:cs="宋体"/>
                <w:b/>
                <w:color w:val="000000"/>
                <w:kern w:val="0"/>
                <w:sz w:val="18"/>
                <w:szCs w:val="18"/>
              </w:rPr>
            </w:pPr>
          </w:p>
        </w:tc>
      </w:tr>
      <w:tr w14:paraId="151534A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16B57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53D54E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CEEE95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3479F2F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456AB11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18.35</w:t>
            </w:r>
          </w:p>
        </w:tc>
        <w:tc>
          <w:tcPr>
            <w:tcW w:w="1742" w:type="dxa"/>
            <w:tcBorders>
              <w:top w:val="nil"/>
              <w:left w:val="nil"/>
              <w:bottom w:val="single" w:color="auto" w:sz="4" w:space="0"/>
              <w:right w:val="single" w:color="auto" w:sz="4" w:space="0"/>
            </w:tcBorders>
            <w:shd w:val="clear" w:color="auto" w:fill="auto"/>
            <w:vAlign w:val="center"/>
          </w:tcPr>
          <w:p w14:paraId="2918A48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18.35</w:t>
            </w:r>
          </w:p>
        </w:tc>
        <w:tc>
          <w:tcPr>
            <w:tcW w:w="1742" w:type="dxa"/>
            <w:tcBorders>
              <w:top w:val="nil"/>
              <w:left w:val="nil"/>
              <w:bottom w:val="single" w:color="auto" w:sz="4" w:space="0"/>
              <w:right w:val="single" w:color="auto" w:sz="4" w:space="0"/>
            </w:tcBorders>
            <w:shd w:val="clear" w:color="auto" w:fill="auto"/>
            <w:vAlign w:val="center"/>
          </w:tcPr>
          <w:p w14:paraId="316BF14F">
            <w:pPr>
              <w:widowControl/>
              <w:jc w:val="right"/>
              <w:rPr>
                <w:rFonts w:ascii="仿宋_GB2312" w:hAnsi="宋体" w:eastAsia="仿宋_GB2312" w:cs="宋体"/>
                <w:color w:val="000000"/>
                <w:kern w:val="0"/>
                <w:sz w:val="18"/>
                <w:szCs w:val="18"/>
              </w:rPr>
            </w:pPr>
          </w:p>
        </w:tc>
      </w:tr>
      <w:tr w14:paraId="6E0B3DD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90983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6B2B873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FEFF72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3E9F58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城乡社区支出</w:t>
            </w:r>
          </w:p>
        </w:tc>
        <w:tc>
          <w:tcPr>
            <w:tcW w:w="1742" w:type="dxa"/>
            <w:tcBorders>
              <w:top w:val="nil"/>
              <w:left w:val="nil"/>
              <w:bottom w:val="single" w:color="auto" w:sz="4" w:space="0"/>
              <w:right w:val="single" w:color="auto" w:sz="4" w:space="0"/>
            </w:tcBorders>
            <w:shd w:val="clear" w:color="auto" w:fill="auto"/>
            <w:vAlign w:val="center"/>
          </w:tcPr>
          <w:p w14:paraId="317D0BD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2008.80</w:t>
            </w:r>
          </w:p>
        </w:tc>
        <w:tc>
          <w:tcPr>
            <w:tcW w:w="1742" w:type="dxa"/>
            <w:tcBorders>
              <w:top w:val="nil"/>
              <w:left w:val="nil"/>
              <w:bottom w:val="single" w:color="auto" w:sz="4" w:space="0"/>
              <w:right w:val="single" w:color="auto" w:sz="4" w:space="0"/>
            </w:tcBorders>
            <w:shd w:val="clear" w:color="auto" w:fill="auto"/>
            <w:vAlign w:val="center"/>
          </w:tcPr>
          <w:p w14:paraId="253C221B">
            <w:pPr>
              <w:widowControl/>
              <w:jc w:val="right"/>
              <w:rPr>
                <w:rFonts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EF527F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2008.80</w:t>
            </w:r>
          </w:p>
        </w:tc>
      </w:tr>
      <w:tr w14:paraId="400F52A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505EC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665029D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C62167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A059D2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城乡社区公共设施</w:t>
            </w:r>
          </w:p>
        </w:tc>
        <w:tc>
          <w:tcPr>
            <w:tcW w:w="1742" w:type="dxa"/>
            <w:tcBorders>
              <w:top w:val="nil"/>
              <w:left w:val="nil"/>
              <w:bottom w:val="single" w:color="auto" w:sz="4" w:space="0"/>
              <w:right w:val="single" w:color="auto" w:sz="4" w:space="0"/>
            </w:tcBorders>
            <w:shd w:val="clear" w:color="auto" w:fill="auto"/>
            <w:vAlign w:val="center"/>
          </w:tcPr>
          <w:p w14:paraId="546A3ED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2008.80</w:t>
            </w:r>
          </w:p>
        </w:tc>
        <w:tc>
          <w:tcPr>
            <w:tcW w:w="1742" w:type="dxa"/>
            <w:tcBorders>
              <w:top w:val="nil"/>
              <w:left w:val="nil"/>
              <w:bottom w:val="single" w:color="auto" w:sz="4" w:space="0"/>
              <w:right w:val="single" w:color="auto" w:sz="4" w:space="0"/>
            </w:tcBorders>
            <w:shd w:val="clear" w:color="auto" w:fill="auto"/>
            <w:vAlign w:val="center"/>
          </w:tcPr>
          <w:p w14:paraId="0AFA03B2">
            <w:pPr>
              <w:widowControl/>
              <w:jc w:val="right"/>
              <w:rPr>
                <w:rFonts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46C769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2008.80</w:t>
            </w:r>
          </w:p>
        </w:tc>
      </w:tr>
      <w:tr w14:paraId="305B49E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E2C6E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64F57DE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38EB2B8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30F0DCF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其他城乡社区公共设施支出</w:t>
            </w:r>
          </w:p>
        </w:tc>
        <w:tc>
          <w:tcPr>
            <w:tcW w:w="1742" w:type="dxa"/>
            <w:tcBorders>
              <w:top w:val="nil"/>
              <w:left w:val="nil"/>
              <w:bottom w:val="single" w:color="auto" w:sz="4" w:space="0"/>
              <w:right w:val="single" w:color="auto" w:sz="4" w:space="0"/>
            </w:tcBorders>
            <w:shd w:val="clear" w:color="auto" w:fill="auto"/>
            <w:vAlign w:val="center"/>
          </w:tcPr>
          <w:p w14:paraId="235AA9A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2008.80</w:t>
            </w:r>
          </w:p>
        </w:tc>
        <w:tc>
          <w:tcPr>
            <w:tcW w:w="1742" w:type="dxa"/>
            <w:tcBorders>
              <w:top w:val="nil"/>
              <w:left w:val="nil"/>
              <w:bottom w:val="single" w:color="auto" w:sz="4" w:space="0"/>
              <w:right w:val="single" w:color="auto" w:sz="4" w:space="0"/>
            </w:tcBorders>
            <w:shd w:val="clear" w:color="auto" w:fill="auto"/>
            <w:vAlign w:val="center"/>
          </w:tcPr>
          <w:p w14:paraId="682C54E5">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7C1C97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2008.80</w:t>
            </w:r>
          </w:p>
        </w:tc>
      </w:tr>
      <w:tr w14:paraId="7D0A7F6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92FE58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D867E5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BA9657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CA7216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2B8968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34.59</w:t>
            </w:r>
          </w:p>
        </w:tc>
        <w:tc>
          <w:tcPr>
            <w:tcW w:w="1742" w:type="dxa"/>
            <w:tcBorders>
              <w:top w:val="nil"/>
              <w:left w:val="nil"/>
              <w:bottom w:val="single" w:color="auto" w:sz="4" w:space="0"/>
              <w:right w:val="single" w:color="auto" w:sz="4" w:space="0"/>
            </w:tcBorders>
            <w:shd w:val="clear" w:color="auto" w:fill="auto"/>
            <w:vAlign w:val="center"/>
          </w:tcPr>
          <w:p w14:paraId="0E7472E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34.59</w:t>
            </w:r>
          </w:p>
        </w:tc>
        <w:tc>
          <w:tcPr>
            <w:tcW w:w="1742" w:type="dxa"/>
            <w:tcBorders>
              <w:top w:val="nil"/>
              <w:left w:val="nil"/>
              <w:bottom w:val="single" w:color="auto" w:sz="4" w:space="0"/>
              <w:right w:val="single" w:color="auto" w:sz="4" w:space="0"/>
            </w:tcBorders>
            <w:shd w:val="clear" w:color="auto" w:fill="auto"/>
            <w:vAlign w:val="center"/>
          </w:tcPr>
          <w:p w14:paraId="24697717">
            <w:pPr>
              <w:widowControl/>
              <w:jc w:val="right"/>
              <w:rPr>
                <w:rFonts w:ascii="仿宋_GB2312" w:hAnsi="宋体" w:eastAsia="仿宋_GB2312" w:cs="宋体"/>
                <w:b/>
                <w:color w:val="000000"/>
                <w:kern w:val="0"/>
                <w:sz w:val="18"/>
                <w:szCs w:val="18"/>
              </w:rPr>
            </w:pPr>
          </w:p>
        </w:tc>
      </w:tr>
      <w:tr w14:paraId="15D6706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C6684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49B98A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03C1A3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CC721E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0E6D488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34.59</w:t>
            </w:r>
          </w:p>
        </w:tc>
        <w:tc>
          <w:tcPr>
            <w:tcW w:w="1742" w:type="dxa"/>
            <w:tcBorders>
              <w:top w:val="nil"/>
              <w:left w:val="nil"/>
              <w:bottom w:val="single" w:color="auto" w:sz="4" w:space="0"/>
              <w:right w:val="single" w:color="auto" w:sz="4" w:space="0"/>
            </w:tcBorders>
            <w:shd w:val="clear" w:color="auto" w:fill="auto"/>
            <w:vAlign w:val="center"/>
          </w:tcPr>
          <w:p w14:paraId="11835AA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34.59</w:t>
            </w:r>
          </w:p>
        </w:tc>
        <w:tc>
          <w:tcPr>
            <w:tcW w:w="1742" w:type="dxa"/>
            <w:tcBorders>
              <w:top w:val="nil"/>
              <w:left w:val="nil"/>
              <w:bottom w:val="single" w:color="auto" w:sz="4" w:space="0"/>
              <w:right w:val="single" w:color="auto" w:sz="4" w:space="0"/>
            </w:tcBorders>
            <w:shd w:val="clear" w:color="auto" w:fill="auto"/>
            <w:vAlign w:val="center"/>
          </w:tcPr>
          <w:p w14:paraId="773A6235">
            <w:pPr>
              <w:widowControl/>
              <w:jc w:val="right"/>
              <w:rPr>
                <w:rFonts w:ascii="仿宋_GB2312" w:hAnsi="宋体" w:eastAsia="仿宋_GB2312" w:cs="宋体"/>
                <w:b/>
                <w:color w:val="000000"/>
                <w:kern w:val="0"/>
                <w:sz w:val="18"/>
                <w:szCs w:val="18"/>
              </w:rPr>
            </w:pPr>
          </w:p>
        </w:tc>
      </w:tr>
      <w:tr w14:paraId="116F7DD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EA3280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442D9F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3B0177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581286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16F851D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34.59</w:t>
            </w:r>
          </w:p>
        </w:tc>
        <w:tc>
          <w:tcPr>
            <w:tcW w:w="1742" w:type="dxa"/>
            <w:tcBorders>
              <w:top w:val="nil"/>
              <w:left w:val="nil"/>
              <w:bottom w:val="single" w:color="auto" w:sz="4" w:space="0"/>
              <w:right w:val="single" w:color="auto" w:sz="4" w:space="0"/>
            </w:tcBorders>
            <w:shd w:val="clear" w:color="auto" w:fill="auto"/>
            <w:vAlign w:val="center"/>
          </w:tcPr>
          <w:p w14:paraId="4F6844B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34.59</w:t>
            </w:r>
          </w:p>
        </w:tc>
        <w:tc>
          <w:tcPr>
            <w:tcW w:w="1742" w:type="dxa"/>
            <w:tcBorders>
              <w:top w:val="nil"/>
              <w:left w:val="nil"/>
              <w:bottom w:val="single" w:color="auto" w:sz="4" w:space="0"/>
              <w:right w:val="single" w:color="auto" w:sz="4" w:space="0"/>
            </w:tcBorders>
            <w:shd w:val="clear" w:color="auto" w:fill="auto"/>
            <w:vAlign w:val="center"/>
          </w:tcPr>
          <w:p w14:paraId="6E216012">
            <w:pPr>
              <w:widowControl/>
              <w:jc w:val="right"/>
              <w:rPr>
                <w:rFonts w:ascii="仿宋_GB2312" w:hAnsi="宋体" w:eastAsia="仿宋_GB2312" w:cs="宋体"/>
                <w:color w:val="000000"/>
                <w:kern w:val="0"/>
                <w:sz w:val="18"/>
                <w:szCs w:val="18"/>
              </w:rPr>
            </w:pPr>
          </w:p>
        </w:tc>
      </w:tr>
      <w:tr w14:paraId="12A2722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D3B58C6">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8C9A28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A6E20E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DF0959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61A83FC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2497.38</w:t>
            </w:r>
          </w:p>
        </w:tc>
        <w:tc>
          <w:tcPr>
            <w:tcW w:w="1742" w:type="dxa"/>
            <w:tcBorders>
              <w:top w:val="nil"/>
              <w:left w:val="nil"/>
              <w:bottom w:val="single" w:color="auto" w:sz="4" w:space="0"/>
              <w:right w:val="single" w:color="auto" w:sz="4" w:space="0"/>
            </w:tcBorders>
            <w:shd w:val="clear" w:color="auto" w:fill="auto"/>
            <w:vAlign w:val="center"/>
          </w:tcPr>
          <w:p w14:paraId="0EA3F21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488.58</w:t>
            </w:r>
          </w:p>
        </w:tc>
        <w:tc>
          <w:tcPr>
            <w:tcW w:w="1742" w:type="dxa"/>
            <w:tcBorders>
              <w:top w:val="nil"/>
              <w:left w:val="nil"/>
              <w:bottom w:val="single" w:color="auto" w:sz="4" w:space="0"/>
              <w:right w:val="single" w:color="auto" w:sz="4" w:space="0"/>
            </w:tcBorders>
            <w:shd w:val="clear" w:color="auto" w:fill="auto"/>
            <w:vAlign w:val="center"/>
          </w:tcPr>
          <w:p w14:paraId="428C122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2008.80</w:t>
            </w:r>
          </w:p>
        </w:tc>
      </w:tr>
    </w:tbl>
    <w:p w14:paraId="7D01731E">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3BAA2DE6">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D69B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AAFAEE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编制单位：托克逊能源重化工工业园区管理委员会</w:t>
            </w:r>
          </w:p>
        </w:tc>
        <w:tc>
          <w:tcPr>
            <w:tcW w:w="1308" w:type="dxa"/>
            <w:tcBorders>
              <w:top w:val="nil"/>
              <w:left w:val="nil"/>
              <w:bottom w:val="nil"/>
              <w:right w:val="nil"/>
            </w:tcBorders>
          </w:tcPr>
          <w:p w14:paraId="10D52E9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2020F4E">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30BC8EE5">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BDC43BD">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C1F884C">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1605B1FD">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CC2C56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71ADA1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C2D01D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5AB6C8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C6EE9A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2120BE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7389EAF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0D08A89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038FAE2">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4FD68E6">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8AE0D4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83F5E50">
            <w:pPr>
              <w:widowControl/>
              <w:jc w:val="left"/>
              <w:rPr>
                <w:rFonts w:ascii="仿宋_GB2312" w:hAnsi="宋体" w:eastAsia="仿宋_GB2312" w:cs="宋体"/>
                <w:b/>
                <w:bCs/>
                <w:color w:val="000000"/>
                <w:kern w:val="0"/>
                <w:sz w:val="20"/>
                <w:szCs w:val="20"/>
              </w:rPr>
            </w:pPr>
          </w:p>
        </w:tc>
      </w:tr>
      <w:tr w14:paraId="79344DF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5EE1B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8066361">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81F4CA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03CCFA1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450.07</w:t>
            </w:r>
          </w:p>
        </w:tc>
        <w:tc>
          <w:tcPr>
            <w:tcW w:w="1701" w:type="dxa"/>
            <w:tcBorders>
              <w:top w:val="nil"/>
              <w:left w:val="nil"/>
              <w:bottom w:val="single" w:color="auto" w:sz="4" w:space="0"/>
              <w:right w:val="single" w:color="auto" w:sz="4" w:space="0"/>
            </w:tcBorders>
            <w:shd w:val="clear" w:color="auto" w:fill="auto"/>
            <w:vAlign w:val="center"/>
          </w:tcPr>
          <w:p w14:paraId="69A3002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450.07</w:t>
            </w:r>
          </w:p>
        </w:tc>
        <w:tc>
          <w:tcPr>
            <w:tcW w:w="1701" w:type="dxa"/>
            <w:tcBorders>
              <w:top w:val="nil"/>
              <w:left w:val="nil"/>
              <w:bottom w:val="single" w:color="auto" w:sz="4" w:space="0"/>
              <w:right w:val="single" w:color="auto" w:sz="4" w:space="0"/>
            </w:tcBorders>
            <w:shd w:val="clear" w:color="auto" w:fill="auto"/>
            <w:vAlign w:val="center"/>
          </w:tcPr>
          <w:p w14:paraId="2D4989B2">
            <w:pPr>
              <w:widowControl/>
              <w:jc w:val="right"/>
              <w:rPr>
                <w:rFonts w:ascii="仿宋_GB2312" w:hAnsi="宋体" w:eastAsia="仿宋_GB2312" w:cs="宋体"/>
                <w:b/>
                <w:color w:val="000000"/>
                <w:kern w:val="0"/>
                <w:sz w:val="18"/>
                <w:szCs w:val="18"/>
              </w:rPr>
            </w:pPr>
          </w:p>
        </w:tc>
      </w:tr>
      <w:tr w14:paraId="4D72BB5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A0414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CF4B8A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35BB3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009071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74.70</w:t>
            </w:r>
          </w:p>
        </w:tc>
        <w:tc>
          <w:tcPr>
            <w:tcW w:w="1701" w:type="dxa"/>
            <w:tcBorders>
              <w:top w:val="nil"/>
              <w:left w:val="nil"/>
              <w:bottom w:val="single" w:color="auto" w:sz="4" w:space="0"/>
              <w:right w:val="single" w:color="auto" w:sz="4" w:space="0"/>
            </w:tcBorders>
            <w:shd w:val="clear" w:color="auto" w:fill="auto"/>
            <w:vAlign w:val="center"/>
          </w:tcPr>
          <w:p w14:paraId="6561878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74.70</w:t>
            </w:r>
          </w:p>
        </w:tc>
        <w:tc>
          <w:tcPr>
            <w:tcW w:w="1701" w:type="dxa"/>
            <w:tcBorders>
              <w:top w:val="nil"/>
              <w:left w:val="nil"/>
              <w:bottom w:val="single" w:color="auto" w:sz="4" w:space="0"/>
              <w:right w:val="single" w:color="auto" w:sz="4" w:space="0"/>
            </w:tcBorders>
            <w:shd w:val="clear" w:color="auto" w:fill="auto"/>
            <w:vAlign w:val="center"/>
          </w:tcPr>
          <w:p w14:paraId="6999D44F">
            <w:pPr>
              <w:widowControl/>
              <w:jc w:val="right"/>
              <w:rPr>
                <w:rFonts w:ascii="仿宋_GB2312" w:hAnsi="宋体" w:eastAsia="仿宋_GB2312" w:cs="宋体"/>
                <w:color w:val="000000"/>
                <w:kern w:val="0"/>
                <w:sz w:val="18"/>
                <w:szCs w:val="18"/>
              </w:rPr>
            </w:pPr>
          </w:p>
        </w:tc>
      </w:tr>
      <w:tr w14:paraId="2AEE5A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8A780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C2BD3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85514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2309C80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36.83</w:t>
            </w:r>
          </w:p>
        </w:tc>
        <w:tc>
          <w:tcPr>
            <w:tcW w:w="1701" w:type="dxa"/>
            <w:tcBorders>
              <w:top w:val="nil"/>
              <w:left w:val="nil"/>
              <w:bottom w:val="single" w:color="auto" w:sz="4" w:space="0"/>
              <w:right w:val="single" w:color="auto" w:sz="4" w:space="0"/>
            </w:tcBorders>
            <w:shd w:val="clear" w:color="auto" w:fill="auto"/>
            <w:vAlign w:val="center"/>
          </w:tcPr>
          <w:p w14:paraId="494B191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36.83</w:t>
            </w:r>
          </w:p>
        </w:tc>
        <w:tc>
          <w:tcPr>
            <w:tcW w:w="1701" w:type="dxa"/>
            <w:tcBorders>
              <w:top w:val="nil"/>
              <w:left w:val="nil"/>
              <w:bottom w:val="single" w:color="auto" w:sz="4" w:space="0"/>
              <w:right w:val="single" w:color="auto" w:sz="4" w:space="0"/>
            </w:tcBorders>
            <w:shd w:val="clear" w:color="auto" w:fill="auto"/>
            <w:vAlign w:val="center"/>
          </w:tcPr>
          <w:p w14:paraId="610F81AB">
            <w:pPr>
              <w:widowControl/>
              <w:jc w:val="right"/>
              <w:rPr>
                <w:rFonts w:ascii="仿宋_GB2312" w:hAnsi="宋体" w:eastAsia="仿宋_GB2312" w:cs="宋体"/>
                <w:color w:val="000000"/>
                <w:kern w:val="0"/>
                <w:sz w:val="18"/>
                <w:szCs w:val="18"/>
              </w:rPr>
            </w:pPr>
          </w:p>
        </w:tc>
      </w:tr>
      <w:tr w14:paraId="579206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2346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5485E3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4453B92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AF2DE1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54.16</w:t>
            </w:r>
          </w:p>
        </w:tc>
        <w:tc>
          <w:tcPr>
            <w:tcW w:w="1701" w:type="dxa"/>
            <w:tcBorders>
              <w:top w:val="nil"/>
              <w:left w:val="nil"/>
              <w:bottom w:val="single" w:color="auto" w:sz="4" w:space="0"/>
              <w:right w:val="single" w:color="auto" w:sz="4" w:space="0"/>
            </w:tcBorders>
            <w:shd w:val="clear" w:color="auto" w:fill="auto"/>
            <w:vAlign w:val="center"/>
          </w:tcPr>
          <w:p w14:paraId="323EF8C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54.16</w:t>
            </w:r>
          </w:p>
        </w:tc>
        <w:tc>
          <w:tcPr>
            <w:tcW w:w="1701" w:type="dxa"/>
            <w:tcBorders>
              <w:top w:val="nil"/>
              <w:left w:val="nil"/>
              <w:bottom w:val="single" w:color="auto" w:sz="4" w:space="0"/>
              <w:right w:val="single" w:color="auto" w:sz="4" w:space="0"/>
            </w:tcBorders>
            <w:shd w:val="clear" w:color="auto" w:fill="auto"/>
            <w:vAlign w:val="center"/>
          </w:tcPr>
          <w:p w14:paraId="34DB2E75">
            <w:pPr>
              <w:widowControl/>
              <w:jc w:val="right"/>
              <w:rPr>
                <w:rFonts w:ascii="仿宋_GB2312" w:hAnsi="宋体" w:eastAsia="仿宋_GB2312" w:cs="宋体"/>
                <w:color w:val="000000"/>
                <w:kern w:val="0"/>
                <w:sz w:val="18"/>
                <w:szCs w:val="18"/>
              </w:rPr>
            </w:pPr>
          </w:p>
        </w:tc>
      </w:tr>
      <w:tr w14:paraId="19DC90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1098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FB42F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EA1E50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3DD5CB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44.47</w:t>
            </w:r>
          </w:p>
        </w:tc>
        <w:tc>
          <w:tcPr>
            <w:tcW w:w="1701" w:type="dxa"/>
            <w:tcBorders>
              <w:top w:val="nil"/>
              <w:left w:val="nil"/>
              <w:bottom w:val="single" w:color="auto" w:sz="4" w:space="0"/>
              <w:right w:val="single" w:color="auto" w:sz="4" w:space="0"/>
            </w:tcBorders>
            <w:shd w:val="clear" w:color="auto" w:fill="auto"/>
            <w:vAlign w:val="center"/>
          </w:tcPr>
          <w:p w14:paraId="4E3AEAB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44.47</w:t>
            </w:r>
          </w:p>
        </w:tc>
        <w:tc>
          <w:tcPr>
            <w:tcW w:w="1701" w:type="dxa"/>
            <w:tcBorders>
              <w:top w:val="nil"/>
              <w:left w:val="nil"/>
              <w:bottom w:val="single" w:color="auto" w:sz="4" w:space="0"/>
              <w:right w:val="single" w:color="auto" w:sz="4" w:space="0"/>
            </w:tcBorders>
            <w:shd w:val="clear" w:color="auto" w:fill="auto"/>
            <w:vAlign w:val="center"/>
          </w:tcPr>
          <w:p w14:paraId="454C4414">
            <w:pPr>
              <w:widowControl/>
              <w:jc w:val="right"/>
              <w:rPr>
                <w:rFonts w:ascii="仿宋_GB2312" w:hAnsi="宋体" w:eastAsia="仿宋_GB2312" w:cs="宋体"/>
                <w:color w:val="000000"/>
                <w:kern w:val="0"/>
                <w:sz w:val="18"/>
                <w:szCs w:val="18"/>
              </w:rPr>
            </w:pPr>
          </w:p>
        </w:tc>
      </w:tr>
      <w:tr w14:paraId="5D3288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B0AFE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E585E7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F2E0F7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514469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43.22</w:t>
            </w:r>
          </w:p>
        </w:tc>
        <w:tc>
          <w:tcPr>
            <w:tcW w:w="1701" w:type="dxa"/>
            <w:tcBorders>
              <w:top w:val="nil"/>
              <w:left w:val="nil"/>
              <w:bottom w:val="single" w:color="auto" w:sz="4" w:space="0"/>
              <w:right w:val="single" w:color="auto" w:sz="4" w:space="0"/>
            </w:tcBorders>
            <w:shd w:val="clear" w:color="auto" w:fill="auto"/>
            <w:vAlign w:val="center"/>
          </w:tcPr>
          <w:p w14:paraId="75E3BF3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43.22</w:t>
            </w:r>
          </w:p>
        </w:tc>
        <w:tc>
          <w:tcPr>
            <w:tcW w:w="1701" w:type="dxa"/>
            <w:tcBorders>
              <w:top w:val="nil"/>
              <w:left w:val="nil"/>
              <w:bottom w:val="single" w:color="auto" w:sz="4" w:space="0"/>
              <w:right w:val="single" w:color="auto" w:sz="4" w:space="0"/>
            </w:tcBorders>
            <w:shd w:val="clear" w:color="auto" w:fill="auto"/>
            <w:vAlign w:val="center"/>
          </w:tcPr>
          <w:p w14:paraId="3D2C07C3">
            <w:pPr>
              <w:widowControl/>
              <w:jc w:val="right"/>
              <w:rPr>
                <w:rFonts w:ascii="仿宋_GB2312" w:hAnsi="宋体" w:eastAsia="仿宋_GB2312" w:cs="宋体"/>
                <w:color w:val="000000"/>
                <w:kern w:val="0"/>
                <w:sz w:val="18"/>
                <w:szCs w:val="18"/>
              </w:rPr>
            </w:pPr>
          </w:p>
        </w:tc>
      </w:tr>
      <w:tr w14:paraId="403B839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B3121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EC9FF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64C87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0EF5C4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18.35</w:t>
            </w:r>
          </w:p>
        </w:tc>
        <w:tc>
          <w:tcPr>
            <w:tcW w:w="1701" w:type="dxa"/>
            <w:tcBorders>
              <w:top w:val="nil"/>
              <w:left w:val="nil"/>
              <w:bottom w:val="single" w:color="auto" w:sz="4" w:space="0"/>
              <w:right w:val="single" w:color="auto" w:sz="4" w:space="0"/>
            </w:tcBorders>
            <w:shd w:val="clear" w:color="auto" w:fill="auto"/>
            <w:vAlign w:val="center"/>
          </w:tcPr>
          <w:p w14:paraId="69B4F32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18.35</w:t>
            </w:r>
          </w:p>
        </w:tc>
        <w:tc>
          <w:tcPr>
            <w:tcW w:w="1701" w:type="dxa"/>
            <w:tcBorders>
              <w:top w:val="nil"/>
              <w:left w:val="nil"/>
              <w:bottom w:val="single" w:color="auto" w:sz="4" w:space="0"/>
              <w:right w:val="single" w:color="auto" w:sz="4" w:space="0"/>
            </w:tcBorders>
            <w:shd w:val="clear" w:color="auto" w:fill="auto"/>
            <w:vAlign w:val="center"/>
          </w:tcPr>
          <w:p w14:paraId="5DE1F331">
            <w:pPr>
              <w:widowControl/>
              <w:jc w:val="right"/>
              <w:rPr>
                <w:rFonts w:ascii="仿宋_GB2312" w:hAnsi="宋体" w:eastAsia="仿宋_GB2312" w:cs="宋体"/>
                <w:color w:val="000000"/>
                <w:kern w:val="0"/>
                <w:sz w:val="18"/>
                <w:szCs w:val="18"/>
              </w:rPr>
            </w:pPr>
          </w:p>
        </w:tc>
      </w:tr>
      <w:tr w14:paraId="5DFC4DB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633AA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71BBDA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E48746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CA69C7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1.89</w:t>
            </w:r>
          </w:p>
        </w:tc>
        <w:tc>
          <w:tcPr>
            <w:tcW w:w="1701" w:type="dxa"/>
            <w:tcBorders>
              <w:top w:val="nil"/>
              <w:left w:val="nil"/>
              <w:bottom w:val="single" w:color="auto" w:sz="4" w:space="0"/>
              <w:right w:val="single" w:color="auto" w:sz="4" w:space="0"/>
            </w:tcBorders>
            <w:shd w:val="clear" w:color="auto" w:fill="auto"/>
            <w:vAlign w:val="center"/>
          </w:tcPr>
          <w:p w14:paraId="6ECD3D2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1.89</w:t>
            </w:r>
          </w:p>
        </w:tc>
        <w:tc>
          <w:tcPr>
            <w:tcW w:w="1701" w:type="dxa"/>
            <w:tcBorders>
              <w:top w:val="nil"/>
              <w:left w:val="nil"/>
              <w:bottom w:val="single" w:color="auto" w:sz="4" w:space="0"/>
              <w:right w:val="single" w:color="auto" w:sz="4" w:space="0"/>
            </w:tcBorders>
            <w:shd w:val="clear" w:color="auto" w:fill="auto"/>
            <w:vAlign w:val="center"/>
          </w:tcPr>
          <w:p w14:paraId="52B0A6D0">
            <w:pPr>
              <w:widowControl/>
              <w:jc w:val="right"/>
              <w:rPr>
                <w:rFonts w:ascii="仿宋_GB2312" w:hAnsi="宋体" w:eastAsia="仿宋_GB2312" w:cs="宋体"/>
                <w:color w:val="000000"/>
                <w:kern w:val="0"/>
                <w:sz w:val="18"/>
                <w:szCs w:val="18"/>
              </w:rPr>
            </w:pPr>
          </w:p>
        </w:tc>
      </w:tr>
      <w:tr w14:paraId="573877B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3DF1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A76A4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48085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182E6B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34.59</w:t>
            </w:r>
          </w:p>
        </w:tc>
        <w:tc>
          <w:tcPr>
            <w:tcW w:w="1701" w:type="dxa"/>
            <w:tcBorders>
              <w:top w:val="nil"/>
              <w:left w:val="nil"/>
              <w:bottom w:val="single" w:color="auto" w:sz="4" w:space="0"/>
              <w:right w:val="single" w:color="auto" w:sz="4" w:space="0"/>
            </w:tcBorders>
            <w:shd w:val="clear" w:color="auto" w:fill="auto"/>
            <w:vAlign w:val="center"/>
          </w:tcPr>
          <w:p w14:paraId="05DAF27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34.59</w:t>
            </w:r>
          </w:p>
        </w:tc>
        <w:tc>
          <w:tcPr>
            <w:tcW w:w="1701" w:type="dxa"/>
            <w:tcBorders>
              <w:top w:val="nil"/>
              <w:left w:val="nil"/>
              <w:bottom w:val="single" w:color="auto" w:sz="4" w:space="0"/>
              <w:right w:val="single" w:color="auto" w:sz="4" w:space="0"/>
            </w:tcBorders>
            <w:shd w:val="clear" w:color="auto" w:fill="auto"/>
            <w:vAlign w:val="center"/>
          </w:tcPr>
          <w:p w14:paraId="3B94D191">
            <w:pPr>
              <w:widowControl/>
              <w:jc w:val="right"/>
              <w:rPr>
                <w:rFonts w:ascii="仿宋_GB2312" w:hAnsi="宋体" w:eastAsia="仿宋_GB2312" w:cs="宋体"/>
                <w:color w:val="000000"/>
                <w:kern w:val="0"/>
                <w:sz w:val="18"/>
                <w:szCs w:val="18"/>
              </w:rPr>
            </w:pPr>
          </w:p>
        </w:tc>
      </w:tr>
      <w:tr w14:paraId="6E87EC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54E79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04481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F35D8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7FC3F21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141.86</w:t>
            </w:r>
          </w:p>
        </w:tc>
        <w:tc>
          <w:tcPr>
            <w:tcW w:w="1701" w:type="dxa"/>
            <w:tcBorders>
              <w:top w:val="nil"/>
              <w:left w:val="nil"/>
              <w:bottom w:val="single" w:color="auto" w:sz="4" w:space="0"/>
              <w:right w:val="single" w:color="auto" w:sz="4" w:space="0"/>
            </w:tcBorders>
            <w:shd w:val="clear" w:color="auto" w:fill="auto"/>
            <w:vAlign w:val="center"/>
          </w:tcPr>
          <w:p w14:paraId="1B2C8F7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141.86</w:t>
            </w:r>
          </w:p>
        </w:tc>
        <w:tc>
          <w:tcPr>
            <w:tcW w:w="1701" w:type="dxa"/>
            <w:tcBorders>
              <w:top w:val="nil"/>
              <w:left w:val="nil"/>
              <w:bottom w:val="single" w:color="auto" w:sz="4" w:space="0"/>
              <w:right w:val="single" w:color="auto" w:sz="4" w:space="0"/>
            </w:tcBorders>
            <w:shd w:val="clear" w:color="auto" w:fill="auto"/>
            <w:vAlign w:val="center"/>
          </w:tcPr>
          <w:p w14:paraId="178899FB">
            <w:pPr>
              <w:widowControl/>
              <w:jc w:val="right"/>
              <w:rPr>
                <w:rFonts w:ascii="仿宋_GB2312" w:hAnsi="宋体" w:eastAsia="仿宋_GB2312" w:cs="宋体"/>
                <w:color w:val="000000"/>
                <w:kern w:val="0"/>
                <w:sz w:val="18"/>
                <w:szCs w:val="18"/>
              </w:rPr>
            </w:pPr>
          </w:p>
        </w:tc>
      </w:tr>
      <w:tr w14:paraId="11D009D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7C6AD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31AA022">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F7DE17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1B40478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38.51</w:t>
            </w:r>
          </w:p>
        </w:tc>
        <w:tc>
          <w:tcPr>
            <w:tcW w:w="1701" w:type="dxa"/>
            <w:tcBorders>
              <w:top w:val="nil"/>
              <w:left w:val="nil"/>
              <w:bottom w:val="single" w:color="auto" w:sz="4" w:space="0"/>
              <w:right w:val="single" w:color="auto" w:sz="4" w:space="0"/>
            </w:tcBorders>
            <w:shd w:val="clear" w:color="auto" w:fill="auto"/>
            <w:vAlign w:val="center"/>
          </w:tcPr>
          <w:p w14:paraId="0C05256B">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793AC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38.51</w:t>
            </w:r>
          </w:p>
        </w:tc>
      </w:tr>
      <w:tr w14:paraId="4F09E69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16E72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AAFBA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297BA7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61D9F48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2.45</w:t>
            </w:r>
          </w:p>
        </w:tc>
        <w:tc>
          <w:tcPr>
            <w:tcW w:w="1701" w:type="dxa"/>
            <w:tcBorders>
              <w:top w:val="nil"/>
              <w:left w:val="nil"/>
              <w:bottom w:val="single" w:color="auto" w:sz="4" w:space="0"/>
              <w:right w:val="single" w:color="auto" w:sz="4" w:space="0"/>
            </w:tcBorders>
            <w:shd w:val="clear" w:color="auto" w:fill="auto"/>
            <w:vAlign w:val="center"/>
          </w:tcPr>
          <w:p w14:paraId="01868B7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1A1962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2.45</w:t>
            </w:r>
          </w:p>
        </w:tc>
      </w:tr>
      <w:tr w14:paraId="7ADFACF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DF98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1EF97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F9BC33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159CBAE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38BAB9B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E74334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0F36173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FB63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34B5F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5349F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4ED2913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1.20</w:t>
            </w:r>
          </w:p>
        </w:tc>
        <w:tc>
          <w:tcPr>
            <w:tcW w:w="1701" w:type="dxa"/>
            <w:tcBorders>
              <w:top w:val="nil"/>
              <w:left w:val="nil"/>
              <w:bottom w:val="single" w:color="auto" w:sz="4" w:space="0"/>
              <w:right w:val="single" w:color="auto" w:sz="4" w:space="0"/>
            </w:tcBorders>
            <w:shd w:val="clear" w:color="auto" w:fill="auto"/>
            <w:vAlign w:val="center"/>
          </w:tcPr>
          <w:p w14:paraId="7F18FFE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D1E51D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1.20</w:t>
            </w:r>
          </w:p>
        </w:tc>
      </w:tr>
      <w:tr w14:paraId="53EB27D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268EA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73B4A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895979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2DE549C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13.72</w:t>
            </w:r>
          </w:p>
        </w:tc>
        <w:tc>
          <w:tcPr>
            <w:tcW w:w="1701" w:type="dxa"/>
            <w:tcBorders>
              <w:top w:val="nil"/>
              <w:left w:val="nil"/>
              <w:bottom w:val="single" w:color="auto" w:sz="4" w:space="0"/>
              <w:right w:val="single" w:color="auto" w:sz="4" w:space="0"/>
            </w:tcBorders>
            <w:shd w:val="clear" w:color="auto" w:fill="auto"/>
            <w:vAlign w:val="center"/>
          </w:tcPr>
          <w:p w14:paraId="504C53E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B3B7B0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13.72</w:t>
            </w:r>
          </w:p>
        </w:tc>
      </w:tr>
      <w:tr w14:paraId="2D77F6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641F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F1374A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86FAE2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1F789C1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1.73</w:t>
            </w:r>
          </w:p>
        </w:tc>
        <w:tc>
          <w:tcPr>
            <w:tcW w:w="1701" w:type="dxa"/>
            <w:tcBorders>
              <w:top w:val="nil"/>
              <w:left w:val="nil"/>
              <w:bottom w:val="single" w:color="auto" w:sz="4" w:space="0"/>
              <w:right w:val="single" w:color="auto" w:sz="4" w:space="0"/>
            </w:tcBorders>
            <w:shd w:val="clear" w:color="auto" w:fill="auto"/>
            <w:vAlign w:val="center"/>
          </w:tcPr>
          <w:p w14:paraId="7109896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5E92D3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1.73</w:t>
            </w:r>
          </w:p>
        </w:tc>
      </w:tr>
      <w:tr w14:paraId="404E7C0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2E4D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16176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310F4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0C6F705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2A3581E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1C43C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r>
      <w:tr w14:paraId="0BEC95F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F8B55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950B4A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583018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839324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5.23</w:t>
            </w:r>
          </w:p>
        </w:tc>
        <w:tc>
          <w:tcPr>
            <w:tcW w:w="1701" w:type="dxa"/>
            <w:tcBorders>
              <w:top w:val="nil"/>
              <w:left w:val="nil"/>
              <w:bottom w:val="single" w:color="auto" w:sz="4" w:space="0"/>
              <w:right w:val="single" w:color="auto" w:sz="4" w:space="0"/>
            </w:tcBorders>
            <w:shd w:val="clear" w:color="auto" w:fill="auto"/>
            <w:vAlign w:val="center"/>
          </w:tcPr>
          <w:p w14:paraId="5549F8F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1E150F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5.23</w:t>
            </w:r>
          </w:p>
        </w:tc>
      </w:tr>
      <w:tr w14:paraId="00BE5A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40C9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6704E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7D8CE71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21895F0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2E0F601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EE6365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r>
      <w:tr w14:paraId="0E43C97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9E016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5A773F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w:t>
            </w:r>
          </w:p>
        </w:tc>
        <w:tc>
          <w:tcPr>
            <w:tcW w:w="2891" w:type="dxa"/>
            <w:tcBorders>
              <w:top w:val="nil"/>
              <w:left w:val="nil"/>
              <w:bottom w:val="single" w:color="auto" w:sz="4" w:space="0"/>
              <w:right w:val="single" w:color="auto" w:sz="4" w:space="0"/>
            </w:tcBorders>
            <w:shd w:val="clear" w:color="auto" w:fill="auto"/>
            <w:vAlign w:val="center"/>
          </w:tcPr>
          <w:p w14:paraId="44181F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其他交通费用</w:t>
            </w:r>
          </w:p>
        </w:tc>
        <w:tc>
          <w:tcPr>
            <w:tcW w:w="1701" w:type="dxa"/>
            <w:tcBorders>
              <w:top w:val="nil"/>
              <w:left w:val="nil"/>
              <w:bottom w:val="single" w:color="auto" w:sz="4" w:space="0"/>
              <w:right w:val="single" w:color="auto" w:sz="4" w:space="0"/>
            </w:tcBorders>
            <w:shd w:val="clear" w:color="auto" w:fill="auto"/>
            <w:vAlign w:val="center"/>
          </w:tcPr>
          <w:p w14:paraId="6C8A1BC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09585C4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DD84E6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600476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9589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8CD37A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3DC156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D2DB1D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6.68</w:t>
            </w:r>
          </w:p>
        </w:tc>
        <w:tc>
          <w:tcPr>
            <w:tcW w:w="1701" w:type="dxa"/>
            <w:tcBorders>
              <w:top w:val="nil"/>
              <w:left w:val="nil"/>
              <w:bottom w:val="single" w:color="auto" w:sz="4" w:space="0"/>
              <w:right w:val="single" w:color="auto" w:sz="4" w:space="0"/>
            </w:tcBorders>
            <w:shd w:val="clear" w:color="auto" w:fill="auto"/>
            <w:vAlign w:val="center"/>
          </w:tcPr>
          <w:p w14:paraId="1D0C390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8F4BD0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6.68</w:t>
            </w:r>
          </w:p>
        </w:tc>
      </w:tr>
      <w:tr w14:paraId="7C13D861">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379FCE">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EFA5F6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62BBE47">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772F6FE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488.58</w:t>
            </w:r>
          </w:p>
        </w:tc>
        <w:tc>
          <w:tcPr>
            <w:tcW w:w="1701" w:type="dxa"/>
            <w:tcBorders>
              <w:top w:val="nil"/>
              <w:left w:val="nil"/>
              <w:bottom w:val="single" w:color="auto" w:sz="4" w:space="0"/>
              <w:right w:val="single" w:color="auto" w:sz="4" w:space="0"/>
            </w:tcBorders>
            <w:shd w:val="clear" w:color="auto" w:fill="auto"/>
            <w:vAlign w:val="center"/>
          </w:tcPr>
          <w:p w14:paraId="71E5B18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450.07</w:t>
            </w:r>
          </w:p>
        </w:tc>
        <w:tc>
          <w:tcPr>
            <w:tcW w:w="1701" w:type="dxa"/>
            <w:tcBorders>
              <w:top w:val="nil"/>
              <w:left w:val="nil"/>
              <w:bottom w:val="single" w:color="auto" w:sz="4" w:space="0"/>
              <w:right w:val="single" w:color="auto" w:sz="4" w:space="0"/>
            </w:tcBorders>
            <w:shd w:val="clear" w:color="auto" w:fill="auto"/>
            <w:vAlign w:val="center"/>
          </w:tcPr>
          <w:p w14:paraId="13D8B7E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38.51</w:t>
            </w:r>
          </w:p>
        </w:tc>
      </w:tr>
    </w:tbl>
    <w:p w14:paraId="393F2C36">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43A3C7D5">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7D3601C1">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689B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1BEE3EF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编制单位：托克逊能源重化工工业园区管理委员会</w:t>
            </w:r>
          </w:p>
        </w:tc>
        <w:tc>
          <w:tcPr>
            <w:tcW w:w="2720" w:type="dxa"/>
            <w:tcBorders>
              <w:top w:val="nil"/>
              <w:left w:val="nil"/>
              <w:bottom w:val="nil"/>
              <w:right w:val="nil"/>
            </w:tcBorders>
          </w:tcPr>
          <w:p w14:paraId="1DF2CC06">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411CDE4">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5B62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6C022017">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895F81C">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C5C176D">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3FB6E7E">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FCA8C99">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0880A599">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A5D9428">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0309978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205E298">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6D29392">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7743B47">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112FA91">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0237C79">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C6AE1BB">
            <w:pPr>
              <w:jc w:val="center"/>
              <w:rPr>
                <w:sz w:val="20"/>
                <w:szCs w:val="20"/>
              </w:rPr>
            </w:pPr>
            <w:r>
              <w:rPr>
                <w:rFonts w:hint="eastAsia" w:ascii="仿宋_GB2312" w:hAnsi="宋体" w:eastAsia="仿宋_GB2312" w:cs="宋体"/>
                <w:b/>
                <w:sz w:val="20"/>
                <w:szCs w:val="20"/>
              </w:rPr>
              <w:t>其他支出</w:t>
            </w:r>
          </w:p>
        </w:tc>
      </w:tr>
      <w:tr w14:paraId="33EC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41935F9">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63882C1">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0FCCBCD">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3D235F53">
            <w:pPr>
              <w:jc w:val="center"/>
              <w:rPr>
                <w:sz w:val="20"/>
                <w:szCs w:val="20"/>
              </w:rPr>
            </w:pPr>
          </w:p>
        </w:tc>
        <w:tc>
          <w:tcPr>
            <w:tcW w:w="2170" w:type="dxa"/>
            <w:vMerge w:val="continue"/>
            <w:shd w:val="clear" w:color="auto" w:fill="auto"/>
            <w:vAlign w:val="center"/>
          </w:tcPr>
          <w:p w14:paraId="110CC38E">
            <w:pPr>
              <w:jc w:val="center"/>
              <w:rPr>
                <w:sz w:val="20"/>
                <w:szCs w:val="20"/>
              </w:rPr>
            </w:pPr>
          </w:p>
        </w:tc>
        <w:tc>
          <w:tcPr>
            <w:tcW w:w="950" w:type="dxa"/>
            <w:vMerge w:val="continue"/>
            <w:shd w:val="clear" w:color="auto" w:fill="auto"/>
            <w:vAlign w:val="center"/>
          </w:tcPr>
          <w:p w14:paraId="31B6CE3E">
            <w:pPr>
              <w:jc w:val="center"/>
              <w:rPr>
                <w:sz w:val="20"/>
                <w:szCs w:val="20"/>
              </w:rPr>
            </w:pPr>
          </w:p>
        </w:tc>
        <w:tc>
          <w:tcPr>
            <w:tcW w:w="720" w:type="dxa"/>
            <w:vMerge w:val="continue"/>
            <w:shd w:val="clear" w:color="auto" w:fill="auto"/>
            <w:vAlign w:val="center"/>
          </w:tcPr>
          <w:p w14:paraId="4D12E814">
            <w:pPr>
              <w:jc w:val="center"/>
              <w:rPr>
                <w:sz w:val="20"/>
                <w:szCs w:val="20"/>
              </w:rPr>
            </w:pPr>
          </w:p>
        </w:tc>
        <w:tc>
          <w:tcPr>
            <w:tcW w:w="820" w:type="dxa"/>
            <w:vMerge w:val="continue"/>
            <w:shd w:val="clear" w:color="auto" w:fill="auto"/>
            <w:vAlign w:val="center"/>
          </w:tcPr>
          <w:p w14:paraId="695E3303">
            <w:pPr>
              <w:jc w:val="center"/>
              <w:rPr>
                <w:sz w:val="20"/>
                <w:szCs w:val="20"/>
              </w:rPr>
            </w:pPr>
          </w:p>
        </w:tc>
        <w:tc>
          <w:tcPr>
            <w:tcW w:w="670" w:type="dxa"/>
            <w:vMerge w:val="continue"/>
            <w:shd w:val="clear" w:color="auto" w:fill="auto"/>
            <w:vAlign w:val="center"/>
          </w:tcPr>
          <w:p w14:paraId="5DD7DB92">
            <w:pPr>
              <w:jc w:val="center"/>
              <w:rPr>
                <w:sz w:val="20"/>
                <w:szCs w:val="20"/>
              </w:rPr>
            </w:pPr>
          </w:p>
        </w:tc>
        <w:tc>
          <w:tcPr>
            <w:tcW w:w="710" w:type="dxa"/>
            <w:vMerge w:val="continue"/>
            <w:shd w:val="clear" w:color="auto" w:fill="auto"/>
            <w:vAlign w:val="center"/>
          </w:tcPr>
          <w:p w14:paraId="3D0F55F1">
            <w:pPr>
              <w:jc w:val="center"/>
              <w:rPr>
                <w:sz w:val="20"/>
                <w:szCs w:val="20"/>
              </w:rPr>
            </w:pPr>
          </w:p>
        </w:tc>
        <w:tc>
          <w:tcPr>
            <w:tcW w:w="700" w:type="dxa"/>
            <w:vMerge w:val="continue"/>
            <w:shd w:val="clear" w:color="auto" w:fill="auto"/>
            <w:vAlign w:val="center"/>
          </w:tcPr>
          <w:p w14:paraId="1060D998">
            <w:pPr>
              <w:jc w:val="center"/>
              <w:rPr>
                <w:sz w:val="20"/>
                <w:szCs w:val="20"/>
              </w:rPr>
            </w:pPr>
          </w:p>
        </w:tc>
        <w:tc>
          <w:tcPr>
            <w:tcW w:w="710" w:type="dxa"/>
            <w:vMerge w:val="continue"/>
            <w:shd w:val="clear" w:color="auto" w:fill="auto"/>
            <w:vAlign w:val="center"/>
          </w:tcPr>
          <w:p w14:paraId="6E8843EE">
            <w:pPr>
              <w:jc w:val="center"/>
              <w:rPr>
                <w:sz w:val="20"/>
                <w:szCs w:val="20"/>
              </w:rPr>
            </w:pPr>
          </w:p>
        </w:tc>
        <w:tc>
          <w:tcPr>
            <w:tcW w:w="790" w:type="dxa"/>
            <w:vMerge w:val="continue"/>
            <w:shd w:val="clear" w:color="auto" w:fill="auto"/>
          </w:tcPr>
          <w:p w14:paraId="7CA2E5A3">
            <w:pPr>
              <w:jc w:val="center"/>
              <w:rPr>
                <w:sz w:val="20"/>
                <w:szCs w:val="20"/>
              </w:rPr>
            </w:pPr>
          </w:p>
        </w:tc>
        <w:tc>
          <w:tcPr>
            <w:tcW w:w="640" w:type="dxa"/>
            <w:vMerge w:val="continue"/>
            <w:shd w:val="clear" w:color="auto" w:fill="auto"/>
            <w:vAlign w:val="center"/>
          </w:tcPr>
          <w:p w14:paraId="105098E0">
            <w:pPr>
              <w:jc w:val="center"/>
              <w:rPr>
                <w:sz w:val="20"/>
                <w:szCs w:val="20"/>
              </w:rPr>
            </w:pPr>
          </w:p>
        </w:tc>
        <w:tc>
          <w:tcPr>
            <w:tcW w:w="700" w:type="dxa"/>
            <w:vMerge w:val="continue"/>
            <w:shd w:val="clear" w:color="auto" w:fill="auto"/>
          </w:tcPr>
          <w:p w14:paraId="7F058A2F">
            <w:pPr>
              <w:jc w:val="center"/>
              <w:rPr>
                <w:sz w:val="20"/>
                <w:szCs w:val="20"/>
              </w:rPr>
            </w:pPr>
          </w:p>
        </w:tc>
        <w:tc>
          <w:tcPr>
            <w:tcW w:w="620" w:type="dxa"/>
            <w:vMerge w:val="continue"/>
            <w:shd w:val="clear" w:color="auto" w:fill="auto"/>
          </w:tcPr>
          <w:p w14:paraId="129331DA">
            <w:pPr>
              <w:jc w:val="center"/>
              <w:rPr>
                <w:sz w:val="20"/>
                <w:szCs w:val="20"/>
              </w:rPr>
            </w:pPr>
          </w:p>
        </w:tc>
      </w:tr>
      <w:tr w14:paraId="3007C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90BFF4">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212</w:t>
            </w:r>
          </w:p>
        </w:tc>
        <w:tc>
          <w:tcPr>
            <w:tcW w:w="567" w:type="dxa"/>
            <w:shd w:val="clear" w:color="auto" w:fill="auto"/>
            <w:vAlign w:val="center"/>
          </w:tcPr>
          <w:p w14:paraId="1D20B25C">
            <w:pPr>
              <w:jc w:val="center"/>
              <w:rPr>
                <w:rFonts w:ascii="仿宋_GB2312" w:hAnsi="宋体" w:eastAsia="仿宋_GB2312" w:cs="宋体"/>
                <w:b/>
                <w:sz w:val="18"/>
                <w:szCs w:val="18"/>
              </w:rPr>
            </w:pPr>
          </w:p>
        </w:tc>
        <w:tc>
          <w:tcPr>
            <w:tcW w:w="567" w:type="dxa"/>
            <w:shd w:val="clear" w:color="auto" w:fill="auto"/>
            <w:vAlign w:val="center"/>
          </w:tcPr>
          <w:p w14:paraId="0A67282D">
            <w:pPr>
              <w:jc w:val="center"/>
              <w:rPr>
                <w:rFonts w:ascii="仿宋_GB2312" w:hAnsi="宋体" w:eastAsia="仿宋_GB2312" w:cs="宋体"/>
                <w:b/>
                <w:sz w:val="18"/>
                <w:szCs w:val="18"/>
              </w:rPr>
            </w:pPr>
          </w:p>
        </w:tc>
        <w:tc>
          <w:tcPr>
            <w:tcW w:w="2321" w:type="dxa"/>
            <w:shd w:val="clear" w:color="auto" w:fill="auto"/>
            <w:vAlign w:val="center"/>
          </w:tcPr>
          <w:p w14:paraId="327CF507">
            <w:pPr>
              <w:jc w:val="left"/>
              <w:rPr>
                <w:rFonts w:ascii="仿宋_GB2312" w:hAnsi="宋体" w:eastAsia="仿宋_GB2312" w:cs="宋体"/>
                <w:b/>
                <w:sz w:val="18"/>
                <w:szCs w:val="18"/>
              </w:rPr>
            </w:pPr>
            <w:r>
              <w:rPr>
                <w:rFonts w:hint="eastAsia" w:ascii="仿宋_GB2312" w:hAnsi="宋体" w:eastAsia="仿宋_GB2312" w:cs="宋体"/>
                <w:b/>
                <w:kern w:val="0"/>
                <w:sz w:val="18"/>
                <w:szCs w:val="18"/>
              </w:rPr>
              <w:t>城乡社区支出</w:t>
            </w:r>
          </w:p>
        </w:tc>
        <w:tc>
          <w:tcPr>
            <w:tcW w:w="2170" w:type="dxa"/>
            <w:shd w:val="clear" w:color="auto" w:fill="auto"/>
            <w:vAlign w:val="center"/>
          </w:tcPr>
          <w:p w14:paraId="7ED0ED99">
            <w:pPr>
              <w:jc w:val="left"/>
              <w:rPr>
                <w:rFonts w:ascii="仿宋_GB2312" w:hAnsi="宋体" w:eastAsia="仿宋_GB2312" w:cs="宋体"/>
                <w:b/>
                <w:sz w:val="18"/>
                <w:szCs w:val="18"/>
              </w:rPr>
            </w:pPr>
          </w:p>
        </w:tc>
        <w:tc>
          <w:tcPr>
            <w:tcW w:w="950" w:type="dxa"/>
            <w:shd w:val="clear" w:color="auto" w:fill="auto"/>
            <w:vAlign w:val="center"/>
          </w:tcPr>
          <w:p w14:paraId="3038018A">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2008.80</w:t>
            </w:r>
          </w:p>
        </w:tc>
        <w:tc>
          <w:tcPr>
            <w:tcW w:w="720" w:type="dxa"/>
            <w:shd w:val="clear" w:color="auto" w:fill="auto"/>
            <w:vAlign w:val="center"/>
          </w:tcPr>
          <w:p w14:paraId="6F9FE7D1">
            <w:pPr>
              <w:jc w:val="right"/>
              <w:rPr>
                <w:rFonts w:ascii="仿宋_GB2312" w:hAnsi="宋体" w:eastAsia="仿宋_GB2312" w:cs="宋体"/>
                <w:b/>
                <w:sz w:val="18"/>
                <w:szCs w:val="18"/>
              </w:rPr>
            </w:pPr>
          </w:p>
        </w:tc>
        <w:tc>
          <w:tcPr>
            <w:tcW w:w="820" w:type="dxa"/>
            <w:shd w:val="clear" w:color="auto" w:fill="auto"/>
            <w:vAlign w:val="center"/>
          </w:tcPr>
          <w:p w14:paraId="648D3136">
            <w:pPr>
              <w:jc w:val="right"/>
              <w:rPr>
                <w:rFonts w:ascii="仿宋_GB2312" w:hAnsi="宋体" w:eastAsia="仿宋_GB2312" w:cs="宋体"/>
                <w:b/>
                <w:sz w:val="18"/>
                <w:szCs w:val="18"/>
              </w:rPr>
            </w:pPr>
            <w:r>
              <w:rPr>
                <w:rFonts w:hint="eastAsia" w:ascii="仿宋_GB2312" w:hAnsi="宋体" w:eastAsia="仿宋_GB2312" w:cs="宋体"/>
                <w:b/>
                <w:kern w:val="0"/>
                <w:sz w:val="18"/>
                <w:szCs w:val="18"/>
              </w:rPr>
              <w:t>953.80</w:t>
            </w:r>
          </w:p>
        </w:tc>
        <w:tc>
          <w:tcPr>
            <w:tcW w:w="670" w:type="dxa"/>
            <w:shd w:val="clear" w:color="auto" w:fill="auto"/>
            <w:vAlign w:val="center"/>
          </w:tcPr>
          <w:p w14:paraId="17A5E13A">
            <w:pPr>
              <w:jc w:val="right"/>
              <w:rPr>
                <w:rFonts w:ascii="仿宋_GB2312" w:hAnsi="宋体" w:eastAsia="仿宋_GB2312" w:cs="宋体"/>
                <w:b/>
                <w:sz w:val="18"/>
                <w:szCs w:val="18"/>
              </w:rPr>
            </w:pPr>
          </w:p>
        </w:tc>
        <w:tc>
          <w:tcPr>
            <w:tcW w:w="710" w:type="dxa"/>
            <w:shd w:val="clear" w:color="auto" w:fill="auto"/>
            <w:vAlign w:val="center"/>
          </w:tcPr>
          <w:p w14:paraId="51BE242B">
            <w:pPr>
              <w:jc w:val="right"/>
              <w:rPr>
                <w:rFonts w:ascii="仿宋_GB2312" w:hAnsi="宋体" w:eastAsia="仿宋_GB2312" w:cs="宋体"/>
                <w:b/>
                <w:sz w:val="18"/>
                <w:szCs w:val="18"/>
              </w:rPr>
            </w:pPr>
          </w:p>
        </w:tc>
        <w:tc>
          <w:tcPr>
            <w:tcW w:w="700" w:type="dxa"/>
            <w:shd w:val="clear" w:color="auto" w:fill="auto"/>
            <w:vAlign w:val="center"/>
          </w:tcPr>
          <w:p w14:paraId="067E6502">
            <w:pPr>
              <w:jc w:val="right"/>
              <w:rPr>
                <w:rFonts w:ascii="仿宋_GB2312" w:hAnsi="宋体" w:eastAsia="仿宋_GB2312" w:cs="宋体"/>
                <w:b/>
                <w:sz w:val="18"/>
                <w:szCs w:val="18"/>
              </w:rPr>
            </w:pPr>
          </w:p>
        </w:tc>
        <w:tc>
          <w:tcPr>
            <w:tcW w:w="710" w:type="dxa"/>
            <w:shd w:val="clear" w:color="auto" w:fill="auto"/>
            <w:vAlign w:val="center"/>
          </w:tcPr>
          <w:p w14:paraId="39F5B9F8">
            <w:pPr>
              <w:jc w:val="right"/>
              <w:rPr>
                <w:rFonts w:ascii="仿宋_GB2312" w:hAnsi="宋体" w:eastAsia="仿宋_GB2312" w:cs="宋体"/>
                <w:b/>
                <w:sz w:val="18"/>
                <w:szCs w:val="18"/>
              </w:rPr>
            </w:pPr>
            <w:r>
              <w:rPr>
                <w:rFonts w:hint="eastAsia" w:ascii="仿宋_GB2312" w:hAnsi="宋体" w:eastAsia="仿宋_GB2312" w:cs="宋体"/>
                <w:b/>
                <w:kern w:val="0"/>
                <w:sz w:val="18"/>
                <w:szCs w:val="18"/>
              </w:rPr>
              <w:t>1055.00</w:t>
            </w:r>
          </w:p>
        </w:tc>
        <w:tc>
          <w:tcPr>
            <w:tcW w:w="790" w:type="dxa"/>
            <w:shd w:val="clear" w:color="auto" w:fill="auto"/>
            <w:vAlign w:val="center"/>
          </w:tcPr>
          <w:p w14:paraId="22EC3A6F">
            <w:pPr>
              <w:jc w:val="right"/>
              <w:rPr>
                <w:rFonts w:ascii="仿宋_GB2312" w:hAnsi="宋体" w:eastAsia="仿宋_GB2312" w:cs="宋体"/>
                <w:b/>
                <w:sz w:val="18"/>
                <w:szCs w:val="18"/>
              </w:rPr>
            </w:pPr>
          </w:p>
        </w:tc>
        <w:tc>
          <w:tcPr>
            <w:tcW w:w="640" w:type="dxa"/>
            <w:shd w:val="clear" w:color="auto" w:fill="auto"/>
            <w:vAlign w:val="center"/>
          </w:tcPr>
          <w:p w14:paraId="5B8A77E8">
            <w:pPr>
              <w:jc w:val="right"/>
              <w:rPr>
                <w:rFonts w:ascii="仿宋_GB2312" w:hAnsi="宋体" w:eastAsia="仿宋_GB2312" w:cs="宋体"/>
                <w:b/>
                <w:sz w:val="18"/>
                <w:szCs w:val="18"/>
              </w:rPr>
            </w:pPr>
          </w:p>
        </w:tc>
        <w:tc>
          <w:tcPr>
            <w:tcW w:w="700" w:type="dxa"/>
            <w:shd w:val="clear" w:color="auto" w:fill="auto"/>
            <w:vAlign w:val="center"/>
          </w:tcPr>
          <w:p w14:paraId="6A26F956">
            <w:pPr>
              <w:jc w:val="right"/>
              <w:rPr>
                <w:rFonts w:ascii="仿宋_GB2312" w:hAnsi="宋体" w:eastAsia="仿宋_GB2312" w:cs="宋体"/>
                <w:b/>
                <w:sz w:val="18"/>
                <w:szCs w:val="18"/>
              </w:rPr>
            </w:pPr>
          </w:p>
        </w:tc>
        <w:tc>
          <w:tcPr>
            <w:tcW w:w="620" w:type="dxa"/>
            <w:shd w:val="clear" w:color="auto" w:fill="auto"/>
            <w:vAlign w:val="center"/>
          </w:tcPr>
          <w:p w14:paraId="74385452">
            <w:pPr>
              <w:jc w:val="right"/>
              <w:rPr>
                <w:rFonts w:ascii="仿宋_GB2312" w:hAnsi="宋体" w:eastAsia="仿宋_GB2312" w:cs="宋体"/>
                <w:b/>
                <w:sz w:val="18"/>
                <w:szCs w:val="18"/>
              </w:rPr>
            </w:pPr>
          </w:p>
        </w:tc>
      </w:tr>
      <w:tr w14:paraId="2955F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4B6879">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212</w:t>
            </w:r>
          </w:p>
        </w:tc>
        <w:tc>
          <w:tcPr>
            <w:tcW w:w="567" w:type="dxa"/>
            <w:shd w:val="clear" w:color="auto" w:fill="auto"/>
            <w:vAlign w:val="center"/>
          </w:tcPr>
          <w:p w14:paraId="28F3AA8C">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26E2865E">
            <w:pPr>
              <w:jc w:val="center"/>
              <w:rPr>
                <w:rFonts w:ascii="仿宋_GB2312" w:hAnsi="宋体" w:eastAsia="仿宋_GB2312" w:cs="宋体"/>
                <w:b/>
                <w:sz w:val="18"/>
                <w:szCs w:val="18"/>
              </w:rPr>
            </w:pPr>
          </w:p>
        </w:tc>
        <w:tc>
          <w:tcPr>
            <w:tcW w:w="2321" w:type="dxa"/>
            <w:shd w:val="clear" w:color="auto" w:fill="auto"/>
            <w:vAlign w:val="center"/>
          </w:tcPr>
          <w:p w14:paraId="5B497EE4">
            <w:pPr>
              <w:jc w:val="left"/>
              <w:rPr>
                <w:rFonts w:ascii="仿宋_GB2312" w:hAnsi="宋体" w:eastAsia="仿宋_GB2312" w:cs="宋体"/>
                <w:b/>
                <w:sz w:val="18"/>
                <w:szCs w:val="18"/>
              </w:rPr>
            </w:pPr>
            <w:r>
              <w:rPr>
                <w:rFonts w:hint="eastAsia" w:ascii="仿宋_GB2312" w:hAnsi="宋体" w:eastAsia="仿宋_GB2312" w:cs="宋体"/>
                <w:b/>
                <w:kern w:val="0"/>
                <w:sz w:val="18"/>
                <w:szCs w:val="18"/>
              </w:rPr>
              <w:t>城乡社区公共设施</w:t>
            </w:r>
          </w:p>
        </w:tc>
        <w:tc>
          <w:tcPr>
            <w:tcW w:w="2170" w:type="dxa"/>
            <w:shd w:val="clear" w:color="auto" w:fill="auto"/>
            <w:vAlign w:val="center"/>
          </w:tcPr>
          <w:p w14:paraId="2D95DA41">
            <w:pPr>
              <w:jc w:val="left"/>
              <w:rPr>
                <w:rFonts w:ascii="仿宋_GB2312" w:hAnsi="宋体" w:eastAsia="仿宋_GB2312" w:cs="宋体"/>
                <w:b/>
                <w:sz w:val="18"/>
                <w:szCs w:val="18"/>
              </w:rPr>
            </w:pPr>
          </w:p>
        </w:tc>
        <w:tc>
          <w:tcPr>
            <w:tcW w:w="950" w:type="dxa"/>
            <w:shd w:val="clear" w:color="auto" w:fill="auto"/>
            <w:vAlign w:val="center"/>
          </w:tcPr>
          <w:p w14:paraId="68E2B8E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2008.80</w:t>
            </w:r>
          </w:p>
        </w:tc>
        <w:tc>
          <w:tcPr>
            <w:tcW w:w="720" w:type="dxa"/>
            <w:shd w:val="clear" w:color="auto" w:fill="auto"/>
            <w:vAlign w:val="center"/>
          </w:tcPr>
          <w:p w14:paraId="5CDBF564">
            <w:pPr>
              <w:jc w:val="right"/>
              <w:rPr>
                <w:rFonts w:ascii="仿宋_GB2312" w:hAnsi="宋体" w:eastAsia="仿宋_GB2312" w:cs="宋体"/>
                <w:b/>
                <w:sz w:val="18"/>
                <w:szCs w:val="18"/>
              </w:rPr>
            </w:pPr>
          </w:p>
        </w:tc>
        <w:tc>
          <w:tcPr>
            <w:tcW w:w="820" w:type="dxa"/>
            <w:shd w:val="clear" w:color="auto" w:fill="auto"/>
            <w:vAlign w:val="center"/>
          </w:tcPr>
          <w:p w14:paraId="7D61F31D">
            <w:pPr>
              <w:jc w:val="right"/>
              <w:rPr>
                <w:rFonts w:ascii="仿宋_GB2312" w:hAnsi="宋体" w:eastAsia="仿宋_GB2312" w:cs="宋体"/>
                <w:b/>
                <w:sz w:val="18"/>
                <w:szCs w:val="18"/>
              </w:rPr>
            </w:pPr>
            <w:r>
              <w:rPr>
                <w:rFonts w:hint="eastAsia" w:ascii="仿宋_GB2312" w:hAnsi="宋体" w:eastAsia="仿宋_GB2312" w:cs="宋体"/>
                <w:b/>
                <w:kern w:val="0"/>
                <w:sz w:val="18"/>
                <w:szCs w:val="18"/>
              </w:rPr>
              <w:t>953.80</w:t>
            </w:r>
          </w:p>
        </w:tc>
        <w:tc>
          <w:tcPr>
            <w:tcW w:w="670" w:type="dxa"/>
            <w:shd w:val="clear" w:color="auto" w:fill="auto"/>
            <w:vAlign w:val="center"/>
          </w:tcPr>
          <w:p w14:paraId="31B88E0E">
            <w:pPr>
              <w:jc w:val="right"/>
              <w:rPr>
                <w:rFonts w:ascii="仿宋_GB2312" w:hAnsi="宋体" w:eastAsia="仿宋_GB2312" w:cs="宋体"/>
                <w:b/>
                <w:sz w:val="18"/>
                <w:szCs w:val="18"/>
              </w:rPr>
            </w:pPr>
          </w:p>
        </w:tc>
        <w:tc>
          <w:tcPr>
            <w:tcW w:w="710" w:type="dxa"/>
            <w:shd w:val="clear" w:color="auto" w:fill="auto"/>
            <w:vAlign w:val="center"/>
          </w:tcPr>
          <w:p w14:paraId="102E85EE">
            <w:pPr>
              <w:jc w:val="right"/>
              <w:rPr>
                <w:rFonts w:ascii="仿宋_GB2312" w:hAnsi="宋体" w:eastAsia="仿宋_GB2312" w:cs="宋体"/>
                <w:b/>
                <w:sz w:val="18"/>
                <w:szCs w:val="18"/>
              </w:rPr>
            </w:pPr>
          </w:p>
        </w:tc>
        <w:tc>
          <w:tcPr>
            <w:tcW w:w="700" w:type="dxa"/>
            <w:shd w:val="clear" w:color="auto" w:fill="auto"/>
            <w:vAlign w:val="center"/>
          </w:tcPr>
          <w:p w14:paraId="63D4C2F1">
            <w:pPr>
              <w:jc w:val="right"/>
              <w:rPr>
                <w:rFonts w:ascii="仿宋_GB2312" w:hAnsi="宋体" w:eastAsia="仿宋_GB2312" w:cs="宋体"/>
                <w:b/>
                <w:sz w:val="18"/>
                <w:szCs w:val="18"/>
              </w:rPr>
            </w:pPr>
          </w:p>
        </w:tc>
        <w:tc>
          <w:tcPr>
            <w:tcW w:w="710" w:type="dxa"/>
            <w:shd w:val="clear" w:color="auto" w:fill="auto"/>
            <w:vAlign w:val="center"/>
          </w:tcPr>
          <w:p w14:paraId="74477C54">
            <w:pPr>
              <w:jc w:val="right"/>
              <w:rPr>
                <w:rFonts w:ascii="仿宋_GB2312" w:hAnsi="宋体" w:eastAsia="仿宋_GB2312" w:cs="宋体"/>
                <w:b/>
                <w:sz w:val="18"/>
                <w:szCs w:val="18"/>
              </w:rPr>
            </w:pPr>
            <w:r>
              <w:rPr>
                <w:rFonts w:hint="eastAsia" w:ascii="仿宋_GB2312" w:hAnsi="宋体" w:eastAsia="仿宋_GB2312" w:cs="宋体"/>
                <w:b/>
                <w:kern w:val="0"/>
                <w:sz w:val="18"/>
                <w:szCs w:val="18"/>
              </w:rPr>
              <w:t>1055.00</w:t>
            </w:r>
          </w:p>
        </w:tc>
        <w:tc>
          <w:tcPr>
            <w:tcW w:w="790" w:type="dxa"/>
            <w:shd w:val="clear" w:color="auto" w:fill="auto"/>
            <w:vAlign w:val="center"/>
          </w:tcPr>
          <w:p w14:paraId="7579881E">
            <w:pPr>
              <w:jc w:val="right"/>
              <w:rPr>
                <w:rFonts w:ascii="仿宋_GB2312" w:hAnsi="宋体" w:eastAsia="仿宋_GB2312" w:cs="宋体"/>
                <w:b/>
                <w:sz w:val="18"/>
                <w:szCs w:val="18"/>
              </w:rPr>
            </w:pPr>
          </w:p>
        </w:tc>
        <w:tc>
          <w:tcPr>
            <w:tcW w:w="640" w:type="dxa"/>
            <w:shd w:val="clear" w:color="auto" w:fill="auto"/>
            <w:vAlign w:val="center"/>
          </w:tcPr>
          <w:p w14:paraId="5267CC6D">
            <w:pPr>
              <w:jc w:val="right"/>
              <w:rPr>
                <w:rFonts w:ascii="仿宋_GB2312" w:hAnsi="宋体" w:eastAsia="仿宋_GB2312" w:cs="宋体"/>
                <w:b/>
                <w:sz w:val="18"/>
                <w:szCs w:val="18"/>
              </w:rPr>
            </w:pPr>
          </w:p>
        </w:tc>
        <w:tc>
          <w:tcPr>
            <w:tcW w:w="700" w:type="dxa"/>
            <w:shd w:val="clear" w:color="auto" w:fill="auto"/>
            <w:vAlign w:val="center"/>
          </w:tcPr>
          <w:p w14:paraId="731A503B">
            <w:pPr>
              <w:jc w:val="right"/>
              <w:rPr>
                <w:rFonts w:ascii="仿宋_GB2312" w:hAnsi="宋体" w:eastAsia="仿宋_GB2312" w:cs="宋体"/>
                <w:b/>
                <w:sz w:val="18"/>
                <w:szCs w:val="18"/>
              </w:rPr>
            </w:pPr>
          </w:p>
        </w:tc>
        <w:tc>
          <w:tcPr>
            <w:tcW w:w="620" w:type="dxa"/>
            <w:shd w:val="clear" w:color="auto" w:fill="auto"/>
            <w:vAlign w:val="center"/>
          </w:tcPr>
          <w:p w14:paraId="5384D115">
            <w:pPr>
              <w:jc w:val="right"/>
              <w:rPr>
                <w:rFonts w:ascii="仿宋_GB2312" w:hAnsi="宋体" w:eastAsia="仿宋_GB2312" w:cs="宋体"/>
                <w:b/>
                <w:sz w:val="18"/>
                <w:szCs w:val="18"/>
              </w:rPr>
            </w:pPr>
          </w:p>
        </w:tc>
      </w:tr>
      <w:tr w14:paraId="1D8EF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0A0181">
            <w:pPr>
              <w:jc w:val="center"/>
              <w:rPr>
                <w:rFonts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57E8A088">
            <w:pPr>
              <w:jc w:val="center"/>
              <w:rPr>
                <w:rFonts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1263661D">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A511ECF">
            <w:pPr>
              <w:jc w:val="left"/>
              <w:rPr>
                <w:rFonts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6517AE7C">
            <w:pPr>
              <w:jc w:val="left"/>
              <w:rPr>
                <w:rFonts w:ascii="仿宋_GB2312" w:hAnsi="宋体" w:eastAsia="仿宋_GB2312" w:cs="宋体"/>
                <w:sz w:val="18"/>
                <w:szCs w:val="18"/>
              </w:rPr>
            </w:pPr>
            <w:r>
              <w:rPr>
                <w:rFonts w:hint="eastAsia" w:ascii="仿宋_GB2312" w:hAnsi="宋体" w:eastAsia="仿宋_GB2312" w:cs="宋体"/>
                <w:kern w:val="0"/>
                <w:sz w:val="18"/>
                <w:szCs w:val="18"/>
              </w:rPr>
              <w:t>园区（黑山管委会）发展建设经费</w:t>
            </w:r>
          </w:p>
        </w:tc>
        <w:tc>
          <w:tcPr>
            <w:tcW w:w="950" w:type="dxa"/>
            <w:shd w:val="clear" w:color="auto" w:fill="auto"/>
            <w:vAlign w:val="center"/>
          </w:tcPr>
          <w:p w14:paraId="588DA93B">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953.80</w:t>
            </w:r>
          </w:p>
        </w:tc>
        <w:tc>
          <w:tcPr>
            <w:tcW w:w="720" w:type="dxa"/>
            <w:shd w:val="clear" w:color="auto" w:fill="auto"/>
            <w:vAlign w:val="center"/>
          </w:tcPr>
          <w:p w14:paraId="4DA222A3">
            <w:pPr>
              <w:jc w:val="right"/>
              <w:rPr>
                <w:rFonts w:ascii="仿宋_GB2312" w:hAnsi="宋体" w:eastAsia="仿宋_GB2312" w:cs="宋体"/>
                <w:sz w:val="18"/>
                <w:szCs w:val="18"/>
              </w:rPr>
            </w:pPr>
          </w:p>
        </w:tc>
        <w:tc>
          <w:tcPr>
            <w:tcW w:w="820" w:type="dxa"/>
            <w:shd w:val="clear" w:color="auto" w:fill="auto"/>
            <w:vAlign w:val="center"/>
          </w:tcPr>
          <w:p w14:paraId="601797C3">
            <w:pPr>
              <w:jc w:val="right"/>
              <w:rPr>
                <w:rFonts w:ascii="仿宋_GB2312" w:hAnsi="宋体" w:eastAsia="仿宋_GB2312" w:cs="宋体"/>
                <w:sz w:val="18"/>
                <w:szCs w:val="18"/>
              </w:rPr>
            </w:pPr>
            <w:r>
              <w:rPr>
                <w:rFonts w:hint="eastAsia" w:ascii="仿宋_GB2312" w:hAnsi="宋体" w:eastAsia="仿宋_GB2312" w:cs="宋体"/>
                <w:kern w:val="0"/>
                <w:sz w:val="18"/>
                <w:szCs w:val="18"/>
              </w:rPr>
              <w:t>953.80</w:t>
            </w:r>
          </w:p>
        </w:tc>
        <w:tc>
          <w:tcPr>
            <w:tcW w:w="670" w:type="dxa"/>
            <w:shd w:val="clear" w:color="auto" w:fill="auto"/>
            <w:vAlign w:val="center"/>
          </w:tcPr>
          <w:p w14:paraId="0425F7CC">
            <w:pPr>
              <w:jc w:val="right"/>
              <w:rPr>
                <w:rFonts w:ascii="仿宋_GB2312" w:hAnsi="宋体" w:eastAsia="仿宋_GB2312" w:cs="宋体"/>
                <w:sz w:val="18"/>
                <w:szCs w:val="18"/>
              </w:rPr>
            </w:pPr>
          </w:p>
        </w:tc>
        <w:tc>
          <w:tcPr>
            <w:tcW w:w="710" w:type="dxa"/>
            <w:shd w:val="clear" w:color="auto" w:fill="auto"/>
            <w:vAlign w:val="center"/>
          </w:tcPr>
          <w:p w14:paraId="3FA00C6D">
            <w:pPr>
              <w:jc w:val="right"/>
              <w:rPr>
                <w:rFonts w:ascii="仿宋_GB2312" w:hAnsi="宋体" w:eastAsia="仿宋_GB2312" w:cs="宋体"/>
                <w:sz w:val="18"/>
                <w:szCs w:val="18"/>
              </w:rPr>
            </w:pPr>
          </w:p>
        </w:tc>
        <w:tc>
          <w:tcPr>
            <w:tcW w:w="700" w:type="dxa"/>
            <w:shd w:val="clear" w:color="auto" w:fill="auto"/>
            <w:vAlign w:val="center"/>
          </w:tcPr>
          <w:p w14:paraId="7A0977BA">
            <w:pPr>
              <w:jc w:val="right"/>
              <w:rPr>
                <w:rFonts w:ascii="仿宋_GB2312" w:hAnsi="宋体" w:eastAsia="仿宋_GB2312" w:cs="宋体"/>
                <w:sz w:val="18"/>
                <w:szCs w:val="18"/>
              </w:rPr>
            </w:pPr>
          </w:p>
        </w:tc>
        <w:tc>
          <w:tcPr>
            <w:tcW w:w="710" w:type="dxa"/>
            <w:shd w:val="clear" w:color="auto" w:fill="auto"/>
            <w:vAlign w:val="center"/>
          </w:tcPr>
          <w:p w14:paraId="58431B5F">
            <w:pPr>
              <w:jc w:val="right"/>
              <w:rPr>
                <w:rFonts w:ascii="仿宋_GB2312" w:hAnsi="宋体" w:eastAsia="仿宋_GB2312" w:cs="宋体"/>
                <w:sz w:val="18"/>
                <w:szCs w:val="18"/>
              </w:rPr>
            </w:pPr>
          </w:p>
        </w:tc>
        <w:tc>
          <w:tcPr>
            <w:tcW w:w="790" w:type="dxa"/>
            <w:shd w:val="clear" w:color="auto" w:fill="auto"/>
            <w:vAlign w:val="center"/>
          </w:tcPr>
          <w:p w14:paraId="217DEEA5">
            <w:pPr>
              <w:jc w:val="right"/>
              <w:rPr>
                <w:rFonts w:ascii="仿宋_GB2312" w:hAnsi="宋体" w:eastAsia="仿宋_GB2312" w:cs="宋体"/>
                <w:sz w:val="18"/>
                <w:szCs w:val="18"/>
              </w:rPr>
            </w:pPr>
          </w:p>
        </w:tc>
        <w:tc>
          <w:tcPr>
            <w:tcW w:w="640" w:type="dxa"/>
            <w:shd w:val="clear" w:color="auto" w:fill="auto"/>
            <w:vAlign w:val="center"/>
          </w:tcPr>
          <w:p w14:paraId="7738EF54">
            <w:pPr>
              <w:jc w:val="right"/>
              <w:rPr>
                <w:rFonts w:ascii="仿宋_GB2312" w:hAnsi="宋体" w:eastAsia="仿宋_GB2312" w:cs="宋体"/>
                <w:sz w:val="18"/>
                <w:szCs w:val="18"/>
              </w:rPr>
            </w:pPr>
          </w:p>
        </w:tc>
        <w:tc>
          <w:tcPr>
            <w:tcW w:w="700" w:type="dxa"/>
            <w:shd w:val="clear" w:color="auto" w:fill="auto"/>
            <w:vAlign w:val="center"/>
          </w:tcPr>
          <w:p w14:paraId="5E425CFB">
            <w:pPr>
              <w:jc w:val="right"/>
              <w:rPr>
                <w:rFonts w:ascii="仿宋_GB2312" w:hAnsi="宋体" w:eastAsia="仿宋_GB2312" w:cs="宋体"/>
                <w:sz w:val="18"/>
                <w:szCs w:val="18"/>
              </w:rPr>
            </w:pPr>
          </w:p>
        </w:tc>
        <w:tc>
          <w:tcPr>
            <w:tcW w:w="620" w:type="dxa"/>
            <w:shd w:val="clear" w:color="auto" w:fill="auto"/>
            <w:vAlign w:val="center"/>
          </w:tcPr>
          <w:p w14:paraId="32F5DF94">
            <w:pPr>
              <w:jc w:val="right"/>
              <w:rPr>
                <w:rFonts w:ascii="仿宋_GB2312" w:hAnsi="宋体" w:eastAsia="仿宋_GB2312" w:cs="宋体"/>
                <w:sz w:val="18"/>
                <w:szCs w:val="18"/>
              </w:rPr>
            </w:pPr>
          </w:p>
        </w:tc>
      </w:tr>
      <w:tr w14:paraId="10CCD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052339E">
            <w:pPr>
              <w:jc w:val="center"/>
              <w:rPr>
                <w:rFonts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3C92F164">
            <w:pPr>
              <w:jc w:val="center"/>
              <w:rPr>
                <w:rFonts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6C435D9F">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F6B83DC">
            <w:pPr>
              <w:jc w:val="left"/>
              <w:rPr>
                <w:rFonts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0AAE8CBB">
            <w:pPr>
              <w:jc w:val="left"/>
              <w:rPr>
                <w:rFonts w:hint="eastAsia" w:ascii="仿宋_GB2312" w:hAnsi="宋体" w:eastAsia="仿宋_GB2312" w:cs="宋体"/>
                <w:sz w:val="18"/>
                <w:szCs w:val="18"/>
                <w:lang w:val="en-US" w:eastAsia="zh-CN"/>
              </w:rPr>
            </w:pPr>
            <w:r>
              <w:rPr>
                <w:rFonts w:hint="eastAsia" w:ascii="仿宋_GB2312" w:hAnsi="宋体" w:eastAsia="仿宋_GB2312" w:cs="宋体"/>
                <w:kern w:val="0"/>
                <w:sz w:val="18"/>
                <w:szCs w:val="18"/>
              </w:rPr>
              <w:t>2024年工业园区</w:t>
            </w:r>
            <w:r>
              <w:rPr>
                <w:rFonts w:hint="eastAsia" w:ascii="仿宋_GB2312" w:hAnsi="宋体" w:eastAsia="仿宋_GB2312" w:cs="宋体"/>
                <w:kern w:val="0"/>
                <w:sz w:val="18"/>
                <w:szCs w:val="18"/>
                <w:lang w:eastAsia="zh-CN"/>
              </w:rPr>
              <w:t>项目</w:t>
            </w:r>
          </w:p>
        </w:tc>
        <w:tc>
          <w:tcPr>
            <w:tcW w:w="950" w:type="dxa"/>
            <w:shd w:val="clear" w:color="auto" w:fill="auto"/>
            <w:vAlign w:val="center"/>
          </w:tcPr>
          <w:p w14:paraId="65599482">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855.00</w:t>
            </w:r>
          </w:p>
        </w:tc>
        <w:tc>
          <w:tcPr>
            <w:tcW w:w="720" w:type="dxa"/>
            <w:shd w:val="clear" w:color="auto" w:fill="auto"/>
            <w:vAlign w:val="center"/>
          </w:tcPr>
          <w:p w14:paraId="38A3305E">
            <w:pPr>
              <w:jc w:val="right"/>
              <w:rPr>
                <w:rFonts w:ascii="仿宋_GB2312" w:hAnsi="宋体" w:eastAsia="仿宋_GB2312" w:cs="宋体"/>
                <w:sz w:val="18"/>
                <w:szCs w:val="18"/>
              </w:rPr>
            </w:pPr>
          </w:p>
        </w:tc>
        <w:tc>
          <w:tcPr>
            <w:tcW w:w="820" w:type="dxa"/>
            <w:shd w:val="clear" w:color="auto" w:fill="auto"/>
            <w:vAlign w:val="center"/>
          </w:tcPr>
          <w:p w14:paraId="67836AA0">
            <w:pPr>
              <w:jc w:val="right"/>
              <w:rPr>
                <w:rFonts w:ascii="仿宋_GB2312" w:hAnsi="宋体" w:eastAsia="仿宋_GB2312" w:cs="宋体"/>
                <w:sz w:val="18"/>
                <w:szCs w:val="18"/>
              </w:rPr>
            </w:pPr>
          </w:p>
        </w:tc>
        <w:tc>
          <w:tcPr>
            <w:tcW w:w="670" w:type="dxa"/>
            <w:shd w:val="clear" w:color="auto" w:fill="auto"/>
            <w:vAlign w:val="center"/>
          </w:tcPr>
          <w:p w14:paraId="379E6C38">
            <w:pPr>
              <w:jc w:val="right"/>
              <w:rPr>
                <w:rFonts w:ascii="仿宋_GB2312" w:hAnsi="宋体" w:eastAsia="仿宋_GB2312" w:cs="宋体"/>
                <w:sz w:val="18"/>
                <w:szCs w:val="18"/>
              </w:rPr>
            </w:pPr>
          </w:p>
        </w:tc>
        <w:tc>
          <w:tcPr>
            <w:tcW w:w="710" w:type="dxa"/>
            <w:shd w:val="clear" w:color="auto" w:fill="auto"/>
            <w:vAlign w:val="center"/>
          </w:tcPr>
          <w:p w14:paraId="53AA6FFE">
            <w:pPr>
              <w:jc w:val="right"/>
              <w:rPr>
                <w:rFonts w:ascii="仿宋_GB2312" w:hAnsi="宋体" w:eastAsia="仿宋_GB2312" w:cs="宋体"/>
                <w:sz w:val="18"/>
                <w:szCs w:val="18"/>
              </w:rPr>
            </w:pPr>
          </w:p>
        </w:tc>
        <w:tc>
          <w:tcPr>
            <w:tcW w:w="700" w:type="dxa"/>
            <w:shd w:val="clear" w:color="auto" w:fill="auto"/>
            <w:vAlign w:val="center"/>
          </w:tcPr>
          <w:p w14:paraId="4C974055">
            <w:pPr>
              <w:jc w:val="right"/>
              <w:rPr>
                <w:rFonts w:ascii="仿宋_GB2312" w:hAnsi="宋体" w:eastAsia="仿宋_GB2312" w:cs="宋体"/>
                <w:sz w:val="18"/>
                <w:szCs w:val="18"/>
              </w:rPr>
            </w:pPr>
          </w:p>
        </w:tc>
        <w:tc>
          <w:tcPr>
            <w:tcW w:w="710" w:type="dxa"/>
            <w:shd w:val="clear" w:color="auto" w:fill="auto"/>
            <w:vAlign w:val="center"/>
          </w:tcPr>
          <w:p w14:paraId="618BEDA5">
            <w:pPr>
              <w:jc w:val="right"/>
              <w:rPr>
                <w:rFonts w:ascii="仿宋_GB2312" w:hAnsi="宋体" w:eastAsia="仿宋_GB2312" w:cs="宋体"/>
                <w:sz w:val="18"/>
                <w:szCs w:val="18"/>
              </w:rPr>
            </w:pPr>
            <w:r>
              <w:rPr>
                <w:rFonts w:hint="eastAsia" w:ascii="仿宋_GB2312" w:hAnsi="宋体" w:eastAsia="仿宋_GB2312" w:cs="宋体"/>
                <w:kern w:val="0"/>
                <w:sz w:val="18"/>
                <w:szCs w:val="18"/>
              </w:rPr>
              <w:t>855.00</w:t>
            </w:r>
          </w:p>
        </w:tc>
        <w:tc>
          <w:tcPr>
            <w:tcW w:w="790" w:type="dxa"/>
            <w:shd w:val="clear" w:color="auto" w:fill="auto"/>
            <w:vAlign w:val="center"/>
          </w:tcPr>
          <w:p w14:paraId="5028BAF1">
            <w:pPr>
              <w:jc w:val="right"/>
              <w:rPr>
                <w:rFonts w:ascii="仿宋_GB2312" w:hAnsi="宋体" w:eastAsia="仿宋_GB2312" w:cs="宋体"/>
                <w:sz w:val="18"/>
                <w:szCs w:val="18"/>
              </w:rPr>
            </w:pPr>
          </w:p>
        </w:tc>
        <w:tc>
          <w:tcPr>
            <w:tcW w:w="640" w:type="dxa"/>
            <w:shd w:val="clear" w:color="auto" w:fill="auto"/>
            <w:vAlign w:val="center"/>
          </w:tcPr>
          <w:p w14:paraId="45988DE3">
            <w:pPr>
              <w:jc w:val="right"/>
              <w:rPr>
                <w:rFonts w:ascii="仿宋_GB2312" w:hAnsi="宋体" w:eastAsia="仿宋_GB2312" w:cs="宋体"/>
                <w:sz w:val="18"/>
                <w:szCs w:val="18"/>
              </w:rPr>
            </w:pPr>
          </w:p>
        </w:tc>
        <w:tc>
          <w:tcPr>
            <w:tcW w:w="700" w:type="dxa"/>
            <w:shd w:val="clear" w:color="auto" w:fill="auto"/>
            <w:vAlign w:val="center"/>
          </w:tcPr>
          <w:p w14:paraId="08880B3E">
            <w:pPr>
              <w:jc w:val="right"/>
              <w:rPr>
                <w:rFonts w:ascii="仿宋_GB2312" w:hAnsi="宋体" w:eastAsia="仿宋_GB2312" w:cs="宋体"/>
                <w:sz w:val="18"/>
                <w:szCs w:val="18"/>
              </w:rPr>
            </w:pPr>
          </w:p>
        </w:tc>
        <w:tc>
          <w:tcPr>
            <w:tcW w:w="620" w:type="dxa"/>
            <w:shd w:val="clear" w:color="auto" w:fill="auto"/>
            <w:vAlign w:val="center"/>
          </w:tcPr>
          <w:p w14:paraId="662411D4">
            <w:pPr>
              <w:jc w:val="right"/>
              <w:rPr>
                <w:rFonts w:ascii="仿宋_GB2312" w:hAnsi="宋体" w:eastAsia="仿宋_GB2312" w:cs="宋体"/>
                <w:sz w:val="18"/>
                <w:szCs w:val="18"/>
              </w:rPr>
            </w:pPr>
          </w:p>
        </w:tc>
      </w:tr>
      <w:tr w14:paraId="2D09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D562F7B">
            <w:pPr>
              <w:jc w:val="center"/>
              <w:rPr>
                <w:rFonts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0E6844F9">
            <w:pPr>
              <w:jc w:val="center"/>
              <w:rPr>
                <w:rFonts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12ABC47">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F85D5FE">
            <w:pPr>
              <w:jc w:val="left"/>
              <w:rPr>
                <w:rFonts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7C6F682E">
            <w:pPr>
              <w:jc w:val="left"/>
              <w:rPr>
                <w:rFonts w:hint="eastAsia" w:ascii="仿宋_GB2312" w:hAnsi="宋体" w:eastAsia="仿宋_GB2312" w:cs="宋体"/>
                <w:sz w:val="18"/>
                <w:szCs w:val="18"/>
                <w:lang w:eastAsia="zh-CN"/>
              </w:rPr>
            </w:pPr>
            <w:r>
              <w:rPr>
                <w:rFonts w:hint="eastAsia" w:ascii="仿宋_GB2312" w:hAnsi="宋体" w:eastAsia="仿宋_GB2312" w:cs="宋体"/>
                <w:kern w:val="0"/>
                <w:sz w:val="18"/>
                <w:szCs w:val="18"/>
              </w:rPr>
              <w:t>工业园区</w:t>
            </w:r>
            <w:r>
              <w:rPr>
                <w:rFonts w:hint="eastAsia" w:ascii="仿宋_GB2312" w:hAnsi="宋体" w:eastAsia="仿宋_GB2312" w:cs="宋体"/>
                <w:kern w:val="0"/>
                <w:sz w:val="18"/>
                <w:szCs w:val="18"/>
                <w:lang w:eastAsia="zh-CN"/>
              </w:rPr>
              <w:t>项目</w:t>
            </w:r>
          </w:p>
        </w:tc>
        <w:tc>
          <w:tcPr>
            <w:tcW w:w="950" w:type="dxa"/>
            <w:shd w:val="clear" w:color="auto" w:fill="auto"/>
            <w:vAlign w:val="center"/>
          </w:tcPr>
          <w:p w14:paraId="58FCB71A">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200.00</w:t>
            </w:r>
          </w:p>
        </w:tc>
        <w:tc>
          <w:tcPr>
            <w:tcW w:w="720" w:type="dxa"/>
            <w:shd w:val="clear" w:color="auto" w:fill="auto"/>
            <w:vAlign w:val="center"/>
          </w:tcPr>
          <w:p w14:paraId="72094D2A">
            <w:pPr>
              <w:jc w:val="right"/>
              <w:rPr>
                <w:rFonts w:ascii="仿宋_GB2312" w:hAnsi="宋体" w:eastAsia="仿宋_GB2312" w:cs="宋体"/>
                <w:sz w:val="18"/>
                <w:szCs w:val="18"/>
              </w:rPr>
            </w:pPr>
          </w:p>
        </w:tc>
        <w:tc>
          <w:tcPr>
            <w:tcW w:w="820" w:type="dxa"/>
            <w:shd w:val="clear" w:color="auto" w:fill="auto"/>
            <w:vAlign w:val="center"/>
          </w:tcPr>
          <w:p w14:paraId="69E23399">
            <w:pPr>
              <w:jc w:val="right"/>
              <w:rPr>
                <w:rFonts w:ascii="仿宋_GB2312" w:hAnsi="宋体" w:eastAsia="仿宋_GB2312" w:cs="宋体"/>
                <w:sz w:val="18"/>
                <w:szCs w:val="18"/>
              </w:rPr>
            </w:pPr>
          </w:p>
        </w:tc>
        <w:tc>
          <w:tcPr>
            <w:tcW w:w="670" w:type="dxa"/>
            <w:shd w:val="clear" w:color="auto" w:fill="auto"/>
            <w:vAlign w:val="center"/>
          </w:tcPr>
          <w:p w14:paraId="25E271CA">
            <w:pPr>
              <w:jc w:val="right"/>
              <w:rPr>
                <w:rFonts w:ascii="仿宋_GB2312" w:hAnsi="宋体" w:eastAsia="仿宋_GB2312" w:cs="宋体"/>
                <w:sz w:val="18"/>
                <w:szCs w:val="18"/>
              </w:rPr>
            </w:pPr>
          </w:p>
        </w:tc>
        <w:tc>
          <w:tcPr>
            <w:tcW w:w="710" w:type="dxa"/>
            <w:shd w:val="clear" w:color="auto" w:fill="auto"/>
            <w:vAlign w:val="center"/>
          </w:tcPr>
          <w:p w14:paraId="7B3419DC">
            <w:pPr>
              <w:jc w:val="right"/>
              <w:rPr>
                <w:rFonts w:ascii="仿宋_GB2312" w:hAnsi="宋体" w:eastAsia="仿宋_GB2312" w:cs="宋体"/>
                <w:sz w:val="18"/>
                <w:szCs w:val="18"/>
              </w:rPr>
            </w:pPr>
          </w:p>
        </w:tc>
        <w:tc>
          <w:tcPr>
            <w:tcW w:w="700" w:type="dxa"/>
            <w:shd w:val="clear" w:color="auto" w:fill="auto"/>
            <w:vAlign w:val="center"/>
          </w:tcPr>
          <w:p w14:paraId="18D11811">
            <w:pPr>
              <w:jc w:val="right"/>
              <w:rPr>
                <w:rFonts w:ascii="仿宋_GB2312" w:hAnsi="宋体" w:eastAsia="仿宋_GB2312" w:cs="宋体"/>
                <w:sz w:val="18"/>
                <w:szCs w:val="18"/>
              </w:rPr>
            </w:pPr>
          </w:p>
        </w:tc>
        <w:tc>
          <w:tcPr>
            <w:tcW w:w="710" w:type="dxa"/>
            <w:shd w:val="clear" w:color="auto" w:fill="auto"/>
            <w:vAlign w:val="center"/>
          </w:tcPr>
          <w:p w14:paraId="2895037E">
            <w:pPr>
              <w:jc w:val="right"/>
              <w:rPr>
                <w:rFonts w:ascii="仿宋_GB2312" w:hAnsi="宋体" w:eastAsia="仿宋_GB2312" w:cs="宋体"/>
                <w:sz w:val="18"/>
                <w:szCs w:val="18"/>
              </w:rPr>
            </w:pPr>
            <w:r>
              <w:rPr>
                <w:rFonts w:hint="eastAsia" w:ascii="仿宋_GB2312" w:hAnsi="宋体" w:eastAsia="仿宋_GB2312" w:cs="宋体"/>
                <w:kern w:val="0"/>
                <w:sz w:val="18"/>
                <w:szCs w:val="18"/>
              </w:rPr>
              <w:t>200.00</w:t>
            </w:r>
          </w:p>
        </w:tc>
        <w:tc>
          <w:tcPr>
            <w:tcW w:w="790" w:type="dxa"/>
            <w:shd w:val="clear" w:color="auto" w:fill="auto"/>
            <w:vAlign w:val="center"/>
          </w:tcPr>
          <w:p w14:paraId="77B3BEE7">
            <w:pPr>
              <w:jc w:val="right"/>
              <w:rPr>
                <w:rFonts w:ascii="仿宋_GB2312" w:hAnsi="宋体" w:eastAsia="仿宋_GB2312" w:cs="宋体"/>
                <w:sz w:val="18"/>
                <w:szCs w:val="18"/>
              </w:rPr>
            </w:pPr>
          </w:p>
        </w:tc>
        <w:tc>
          <w:tcPr>
            <w:tcW w:w="640" w:type="dxa"/>
            <w:shd w:val="clear" w:color="auto" w:fill="auto"/>
            <w:vAlign w:val="center"/>
          </w:tcPr>
          <w:p w14:paraId="45AFA4B8">
            <w:pPr>
              <w:jc w:val="right"/>
              <w:rPr>
                <w:rFonts w:ascii="仿宋_GB2312" w:hAnsi="宋体" w:eastAsia="仿宋_GB2312" w:cs="宋体"/>
                <w:sz w:val="18"/>
                <w:szCs w:val="18"/>
              </w:rPr>
            </w:pPr>
          </w:p>
        </w:tc>
        <w:tc>
          <w:tcPr>
            <w:tcW w:w="700" w:type="dxa"/>
            <w:shd w:val="clear" w:color="auto" w:fill="auto"/>
            <w:vAlign w:val="center"/>
          </w:tcPr>
          <w:p w14:paraId="7E4F09F8">
            <w:pPr>
              <w:jc w:val="right"/>
              <w:rPr>
                <w:rFonts w:ascii="仿宋_GB2312" w:hAnsi="宋体" w:eastAsia="仿宋_GB2312" w:cs="宋体"/>
                <w:sz w:val="18"/>
                <w:szCs w:val="18"/>
              </w:rPr>
            </w:pPr>
          </w:p>
        </w:tc>
        <w:tc>
          <w:tcPr>
            <w:tcW w:w="620" w:type="dxa"/>
            <w:shd w:val="clear" w:color="auto" w:fill="auto"/>
            <w:vAlign w:val="center"/>
          </w:tcPr>
          <w:p w14:paraId="393E7B36">
            <w:pPr>
              <w:jc w:val="right"/>
              <w:rPr>
                <w:rFonts w:ascii="仿宋_GB2312" w:hAnsi="宋体" w:eastAsia="仿宋_GB2312" w:cs="宋体"/>
                <w:sz w:val="18"/>
                <w:szCs w:val="18"/>
              </w:rPr>
            </w:pPr>
          </w:p>
        </w:tc>
      </w:tr>
      <w:tr w14:paraId="042E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37A8FE7">
            <w:pPr>
              <w:jc w:val="center"/>
              <w:rPr>
                <w:rFonts w:ascii="仿宋_GB2312" w:hAnsi="宋体" w:eastAsia="仿宋_GB2312" w:cs="宋体"/>
                <w:b/>
                <w:sz w:val="18"/>
                <w:szCs w:val="18"/>
              </w:rPr>
            </w:pPr>
          </w:p>
        </w:tc>
        <w:tc>
          <w:tcPr>
            <w:tcW w:w="567" w:type="dxa"/>
            <w:shd w:val="clear" w:color="auto" w:fill="auto"/>
            <w:vAlign w:val="center"/>
          </w:tcPr>
          <w:p w14:paraId="6FEF6C1A">
            <w:pPr>
              <w:jc w:val="center"/>
              <w:rPr>
                <w:rFonts w:ascii="仿宋_GB2312" w:hAnsi="宋体" w:eastAsia="仿宋_GB2312" w:cs="宋体"/>
                <w:b/>
                <w:sz w:val="18"/>
                <w:szCs w:val="18"/>
              </w:rPr>
            </w:pPr>
          </w:p>
        </w:tc>
        <w:tc>
          <w:tcPr>
            <w:tcW w:w="567" w:type="dxa"/>
            <w:shd w:val="clear" w:color="auto" w:fill="auto"/>
            <w:vAlign w:val="center"/>
          </w:tcPr>
          <w:p w14:paraId="4F1323D2">
            <w:pPr>
              <w:jc w:val="center"/>
              <w:rPr>
                <w:rFonts w:ascii="仿宋_GB2312" w:hAnsi="宋体" w:eastAsia="仿宋_GB2312" w:cs="宋体"/>
                <w:b/>
                <w:sz w:val="18"/>
                <w:szCs w:val="18"/>
              </w:rPr>
            </w:pPr>
          </w:p>
        </w:tc>
        <w:tc>
          <w:tcPr>
            <w:tcW w:w="2321" w:type="dxa"/>
            <w:shd w:val="clear" w:color="auto" w:fill="auto"/>
            <w:vAlign w:val="center"/>
          </w:tcPr>
          <w:p w14:paraId="2C520B3A">
            <w:pPr>
              <w:jc w:val="left"/>
              <w:rPr>
                <w:rFonts w:ascii="仿宋_GB2312" w:hAnsi="宋体" w:eastAsia="仿宋_GB2312" w:cs="宋体"/>
                <w:b/>
                <w:sz w:val="18"/>
                <w:szCs w:val="18"/>
              </w:rPr>
            </w:pPr>
          </w:p>
        </w:tc>
        <w:tc>
          <w:tcPr>
            <w:tcW w:w="2170" w:type="dxa"/>
            <w:shd w:val="clear" w:color="auto" w:fill="auto"/>
            <w:vAlign w:val="center"/>
          </w:tcPr>
          <w:p w14:paraId="6285850A">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374DA9B9">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2008.80</w:t>
            </w:r>
          </w:p>
        </w:tc>
        <w:tc>
          <w:tcPr>
            <w:tcW w:w="720" w:type="dxa"/>
            <w:shd w:val="clear" w:color="auto" w:fill="auto"/>
            <w:vAlign w:val="center"/>
          </w:tcPr>
          <w:p w14:paraId="3974F6EC">
            <w:pPr>
              <w:jc w:val="right"/>
              <w:rPr>
                <w:rFonts w:ascii="仿宋_GB2312" w:hAnsi="宋体" w:eastAsia="仿宋_GB2312" w:cs="宋体"/>
                <w:b/>
                <w:sz w:val="18"/>
                <w:szCs w:val="18"/>
              </w:rPr>
            </w:pPr>
          </w:p>
        </w:tc>
        <w:tc>
          <w:tcPr>
            <w:tcW w:w="820" w:type="dxa"/>
            <w:shd w:val="clear" w:color="auto" w:fill="auto"/>
            <w:vAlign w:val="center"/>
          </w:tcPr>
          <w:p w14:paraId="573197F8">
            <w:pPr>
              <w:jc w:val="right"/>
              <w:rPr>
                <w:rFonts w:ascii="仿宋_GB2312" w:hAnsi="宋体" w:eastAsia="仿宋_GB2312" w:cs="宋体"/>
                <w:b/>
                <w:sz w:val="18"/>
                <w:szCs w:val="18"/>
              </w:rPr>
            </w:pPr>
            <w:r>
              <w:rPr>
                <w:rFonts w:hint="eastAsia" w:ascii="仿宋_GB2312" w:hAnsi="宋体" w:eastAsia="仿宋_GB2312" w:cs="宋体"/>
                <w:b/>
                <w:kern w:val="0"/>
                <w:sz w:val="18"/>
                <w:szCs w:val="18"/>
              </w:rPr>
              <w:t>953.80</w:t>
            </w:r>
          </w:p>
        </w:tc>
        <w:tc>
          <w:tcPr>
            <w:tcW w:w="670" w:type="dxa"/>
            <w:shd w:val="clear" w:color="auto" w:fill="auto"/>
            <w:vAlign w:val="center"/>
          </w:tcPr>
          <w:p w14:paraId="249FF5F0">
            <w:pPr>
              <w:jc w:val="right"/>
              <w:rPr>
                <w:rFonts w:ascii="仿宋_GB2312" w:hAnsi="宋体" w:eastAsia="仿宋_GB2312" w:cs="宋体"/>
                <w:b/>
                <w:sz w:val="18"/>
                <w:szCs w:val="18"/>
              </w:rPr>
            </w:pPr>
          </w:p>
        </w:tc>
        <w:tc>
          <w:tcPr>
            <w:tcW w:w="710" w:type="dxa"/>
            <w:shd w:val="clear" w:color="auto" w:fill="auto"/>
            <w:vAlign w:val="center"/>
          </w:tcPr>
          <w:p w14:paraId="27AAC0CB">
            <w:pPr>
              <w:jc w:val="right"/>
              <w:rPr>
                <w:rFonts w:ascii="仿宋_GB2312" w:hAnsi="宋体" w:eastAsia="仿宋_GB2312" w:cs="宋体"/>
                <w:b/>
                <w:sz w:val="18"/>
                <w:szCs w:val="18"/>
              </w:rPr>
            </w:pPr>
          </w:p>
        </w:tc>
        <w:tc>
          <w:tcPr>
            <w:tcW w:w="700" w:type="dxa"/>
            <w:shd w:val="clear" w:color="auto" w:fill="auto"/>
            <w:vAlign w:val="center"/>
          </w:tcPr>
          <w:p w14:paraId="5CB305F5">
            <w:pPr>
              <w:jc w:val="right"/>
              <w:rPr>
                <w:rFonts w:ascii="仿宋_GB2312" w:hAnsi="宋体" w:eastAsia="仿宋_GB2312" w:cs="宋体"/>
                <w:b/>
                <w:sz w:val="18"/>
                <w:szCs w:val="18"/>
              </w:rPr>
            </w:pPr>
          </w:p>
        </w:tc>
        <w:tc>
          <w:tcPr>
            <w:tcW w:w="710" w:type="dxa"/>
            <w:shd w:val="clear" w:color="auto" w:fill="auto"/>
            <w:vAlign w:val="center"/>
          </w:tcPr>
          <w:p w14:paraId="5AF87C84">
            <w:pPr>
              <w:jc w:val="right"/>
              <w:rPr>
                <w:rFonts w:ascii="仿宋_GB2312" w:hAnsi="宋体" w:eastAsia="仿宋_GB2312" w:cs="宋体"/>
                <w:b/>
                <w:sz w:val="18"/>
                <w:szCs w:val="18"/>
              </w:rPr>
            </w:pPr>
            <w:r>
              <w:rPr>
                <w:rFonts w:hint="eastAsia" w:ascii="仿宋_GB2312" w:hAnsi="宋体" w:eastAsia="仿宋_GB2312" w:cs="宋体"/>
                <w:b/>
                <w:kern w:val="0"/>
                <w:sz w:val="18"/>
                <w:szCs w:val="18"/>
              </w:rPr>
              <w:t>1055.00</w:t>
            </w:r>
          </w:p>
        </w:tc>
        <w:tc>
          <w:tcPr>
            <w:tcW w:w="790" w:type="dxa"/>
            <w:shd w:val="clear" w:color="auto" w:fill="auto"/>
            <w:vAlign w:val="center"/>
          </w:tcPr>
          <w:p w14:paraId="09CDBF1B">
            <w:pPr>
              <w:jc w:val="right"/>
              <w:rPr>
                <w:rFonts w:ascii="仿宋_GB2312" w:hAnsi="宋体" w:eastAsia="仿宋_GB2312" w:cs="宋体"/>
                <w:b/>
                <w:sz w:val="18"/>
                <w:szCs w:val="18"/>
              </w:rPr>
            </w:pPr>
          </w:p>
        </w:tc>
        <w:tc>
          <w:tcPr>
            <w:tcW w:w="640" w:type="dxa"/>
            <w:shd w:val="clear" w:color="auto" w:fill="auto"/>
            <w:vAlign w:val="center"/>
          </w:tcPr>
          <w:p w14:paraId="3529188B">
            <w:pPr>
              <w:jc w:val="right"/>
              <w:rPr>
                <w:rFonts w:ascii="仿宋_GB2312" w:hAnsi="宋体" w:eastAsia="仿宋_GB2312" w:cs="宋体"/>
                <w:b/>
                <w:sz w:val="18"/>
                <w:szCs w:val="18"/>
              </w:rPr>
            </w:pPr>
          </w:p>
        </w:tc>
        <w:tc>
          <w:tcPr>
            <w:tcW w:w="700" w:type="dxa"/>
            <w:shd w:val="clear" w:color="auto" w:fill="auto"/>
            <w:vAlign w:val="center"/>
          </w:tcPr>
          <w:p w14:paraId="049F6D02">
            <w:pPr>
              <w:jc w:val="right"/>
              <w:rPr>
                <w:rFonts w:ascii="仿宋_GB2312" w:hAnsi="宋体" w:eastAsia="仿宋_GB2312" w:cs="宋体"/>
                <w:b/>
                <w:sz w:val="18"/>
                <w:szCs w:val="18"/>
              </w:rPr>
            </w:pPr>
          </w:p>
        </w:tc>
        <w:tc>
          <w:tcPr>
            <w:tcW w:w="620" w:type="dxa"/>
            <w:shd w:val="clear" w:color="auto" w:fill="auto"/>
            <w:vAlign w:val="center"/>
          </w:tcPr>
          <w:p w14:paraId="73259767">
            <w:pPr>
              <w:jc w:val="right"/>
              <w:rPr>
                <w:rFonts w:ascii="仿宋_GB2312" w:hAnsi="宋体" w:eastAsia="仿宋_GB2312" w:cs="宋体"/>
                <w:b/>
                <w:sz w:val="18"/>
                <w:szCs w:val="18"/>
              </w:rPr>
            </w:pPr>
          </w:p>
        </w:tc>
      </w:tr>
    </w:tbl>
    <w:p w14:paraId="5383ADF0">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C54147D">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20A2F13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239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60D148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编制单位：托克逊能源重化工工业园区管理委员会</w:t>
            </w:r>
          </w:p>
        </w:tc>
        <w:tc>
          <w:tcPr>
            <w:tcW w:w="1318" w:type="dxa"/>
            <w:tcBorders>
              <w:top w:val="nil"/>
              <w:left w:val="nil"/>
              <w:bottom w:val="nil"/>
              <w:right w:val="nil"/>
            </w:tcBorders>
          </w:tcPr>
          <w:p w14:paraId="5ED9BD2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A14AA9F">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46E70E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BBDA20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4FDB75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4D02C7F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BEEE70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722A4F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720012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1D847E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14C090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8F628E9">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BDABE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D7811E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253E79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7E884CA">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E3B19AA">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C54784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F964C3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3F7153A">
            <w:pPr>
              <w:widowControl/>
              <w:jc w:val="left"/>
              <w:rPr>
                <w:rFonts w:ascii="仿宋_GB2312" w:hAnsi="宋体" w:eastAsia="仿宋_GB2312" w:cs="宋体"/>
                <w:b/>
                <w:bCs/>
                <w:color w:val="000000"/>
                <w:kern w:val="0"/>
                <w:sz w:val="20"/>
              </w:rPr>
            </w:pPr>
          </w:p>
        </w:tc>
      </w:tr>
      <w:tr w14:paraId="16EE84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8C607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5E805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6E56C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0413F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7DE3D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9B4A8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882F6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8F925B">
            <w:pPr>
              <w:widowControl/>
              <w:jc w:val="right"/>
              <w:rPr>
                <w:rFonts w:ascii="仿宋_GB2312" w:hAnsi="宋体" w:eastAsia="仿宋_GB2312" w:cs="宋体"/>
                <w:b/>
                <w:kern w:val="0"/>
                <w:sz w:val="18"/>
                <w:szCs w:val="18"/>
              </w:rPr>
            </w:pPr>
          </w:p>
        </w:tc>
      </w:tr>
      <w:tr w14:paraId="5FA7ED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555BC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ADCB4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65C96F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19888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98A5B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1A0B7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37824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8D4BF5">
            <w:pPr>
              <w:widowControl/>
              <w:jc w:val="right"/>
              <w:rPr>
                <w:rFonts w:ascii="仿宋_GB2312" w:hAnsi="宋体" w:eastAsia="仿宋_GB2312" w:cs="宋体"/>
                <w:b/>
                <w:kern w:val="0"/>
                <w:sz w:val="18"/>
                <w:szCs w:val="18"/>
              </w:rPr>
            </w:pPr>
          </w:p>
        </w:tc>
      </w:tr>
      <w:tr w14:paraId="7F1C433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4FB00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1FE20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62F850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80E5C5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FA564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CD546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72C1FD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CDE022">
            <w:pPr>
              <w:widowControl/>
              <w:jc w:val="right"/>
              <w:rPr>
                <w:rFonts w:ascii="仿宋_GB2312" w:hAnsi="宋体" w:eastAsia="仿宋_GB2312" w:cs="宋体"/>
                <w:b/>
                <w:kern w:val="0"/>
                <w:sz w:val="18"/>
                <w:szCs w:val="18"/>
              </w:rPr>
            </w:pPr>
          </w:p>
        </w:tc>
      </w:tr>
      <w:tr w14:paraId="366339B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4B0D5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C4B885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8BB35D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0C918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38CD6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2BBF2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9512ED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7F72C7">
            <w:pPr>
              <w:widowControl/>
              <w:jc w:val="right"/>
              <w:rPr>
                <w:rFonts w:ascii="仿宋_GB2312" w:hAnsi="宋体" w:eastAsia="仿宋_GB2312" w:cs="宋体"/>
                <w:b/>
                <w:kern w:val="0"/>
                <w:sz w:val="18"/>
                <w:szCs w:val="18"/>
              </w:rPr>
            </w:pPr>
          </w:p>
        </w:tc>
      </w:tr>
      <w:tr w14:paraId="701B65E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AA4A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FC81A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4060A9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D0AAC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356EE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ECC4D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047A6F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DC7904">
            <w:pPr>
              <w:widowControl/>
              <w:jc w:val="right"/>
              <w:rPr>
                <w:rFonts w:ascii="仿宋_GB2312" w:hAnsi="宋体" w:eastAsia="仿宋_GB2312" w:cs="宋体"/>
                <w:b/>
                <w:kern w:val="0"/>
                <w:sz w:val="18"/>
                <w:szCs w:val="18"/>
              </w:rPr>
            </w:pPr>
          </w:p>
        </w:tc>
      </w:tr>
      <w:tr w14:paraId="2E73DE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20DB0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80926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07D965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FC88E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1CD9D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DDDCE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A7074E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421D89">
            <w:pPr>
              <w:widowControl/>
              <w:jc w:val="right"/>
              <w:rPr>
                <w:rFonts w:ascii="仿宋_GB2312" w:hAnsi="宋体" w:eastAsia="仿宋_GB2312" w:cs="宋体"/>
                <w:b/>
                <w:kern w:val="0"/>
                <w:sz w:val="18"/>
                <w:szCs w:val="18"/>
              </w:rPr>
            </w:pPr>
          </w:p>
        </w:tc>
      </w:tr>
      <w:tr w14:paraId="12F98E2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30490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6EBED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C9C903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55010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14E67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DA78A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D52E66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5DA116">
            <w:pPr>
              <w:widowControl/>
              <w:jc w:val="right"/>
              <w:rPr>
                <w:rFonts w:ascii="仿宋_GB2312" w:hAnsi="宋体" w:eastAsia="仿宋_GB2312" w:cs="宋体"/>
                <w:b/>
                <w:kern w:val="0"/>
                <w:sz w:val="18"/>
                <w:szCs w:val="18"/>
              </w:rPr>
            </w:pPr>
          </w:p>
        </w:tc>
      </w:tr>
      <w:tr w14:paraId="7BE9253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CF3AC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0D7D4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8C59C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5DBFC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91FE0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CAD46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43D52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560421">
            <w:pPr>
              <w:widowControl/>
              <w:jc w:val="right"/>
              <w:rPr>
                <w:rFonts w:ascii="仿宋_GB2312" w:hAnsi="宋体" w:eastAsia="仿宋_GB2312" w:cs="宋体"/>
                <w:b/>
                <w:kern w:val="0"/>
                <w:sz w:val="18"/>
                <w:szCs w:val="18"/>
              </w:rPr>
            </w:pPr>
          </w:p>
        </w:tc>
      </w:tr>
      <w:tr w14:paraId="15E856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4607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9E573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84C2A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42B78A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2C144C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77C45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B4B6E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D92EE2">
            <w:pPr>
              <w:widowControl/>
              <w:jc w:val="right"/>
              <w:rPr>
                <w:rFonts w:ascii="仿宋_GB2312" w:hAnsi="宋体" w:eastAsia="仿宋_GB2312" w:cs="宋体"/>
                <w:b/>
                <w:kern w:val="0"/>
                <w:sz w:val="18"/>
                <w:szCs w:val="18"/>
              </w:rPr>
            </w:pPr>
          </w:p>
        </w:tc>
      </w:tr>
    </w:tbl>
    <w:p w14:paraId="0D59300F">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备注：托克逊能源重化工工业园区管理委员会2024年没有使用政府性基金预算拨款安排的支出，政府性基金预算支出情况表为空表。</w:t>
      </w:r>
    </w:p>
    <w:p w14:paraId="319565C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B6E2AD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E17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5C6EE9C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编制单位：托克逊能源重化工工业园区管理委员会</w:t>
            </w:r>
          </w:p>
        </w:tc>
        <w:tc>
          <w:tcPr>
            <w:tcW w:w="1318" w:type="dxa"/>
            <w:tcBorders>
              <w:top w:val="nil"/>
              <w:left w:val="nil"/>
              <w:bottom w:val="nil"/>
              <w:right w:val="nil"/>
            </w:tcBorders>
          </w:tcPr>
          <w:p w14:paraId="260C39F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5E28D4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48C18EE">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29284D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9FFC74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3B1D59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DA50FC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05BB47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9270B4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9E878A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669CB8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A0C6FC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5C73C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DD346E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D53038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4BBFB95">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AAF6847">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640743D">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1B8192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EA9FAEE">
            <w:pPr>
              <w:widowControl/>
              <w:jc w:val="center"/>
              <w:rPr>
                <w:rFonts w:ascii="仿宋_GB2312" w:hAnsi="宋体" w:eastAsia="仿宋_GB2312" w:cs="宋体"/>
                <w:b/>
                <w:bCs/>
                <w:color w:val="000000"/>
                <w:kern w:val="0"/>
                <w:sz w:val="20"/>
              </w:rPr>
            </w:pPr>
          </w:p>
        </w:tc>
      </w:tr>
      <w:tr w14:paraId="35B9A7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A28EDC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35AB0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EF01F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2A183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F019D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1C7D3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2FB6EB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D3E309">
            <w:pPr>
              <w:widowControl/>
              <w:jc w:val="right"/>
              <w:rPr>
                <w:rFonts w:ascii="仿宋_GB2312" w:hAnsi="宋体" w:eastAsia="仿宋_GB2312" w:cs="宋体"/>
                <w:b/>
                <w:kern w:val="0"/>
                <w:sz w:val="18"/>
                <w:szCs w:val="18"/>
              </w:rPr>
            </w:pPr>
          </w:p>
        </w:tc>
      </w:tr>
      <w:tr w14:paraId="4B81752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63C9F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488C5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3D67A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BE87C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6AA3E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1F600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B4282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75A680">
            <w:pPr>
              <w:widowControl/>
              <w:jc w:val="right"/>
              <w:rPr>
                <w:rFonts w:ascii="仿宋_GB2312" w:hAnsi="宋体" w:eastAsia="仿宋_GB2312" w:cs="宋体"/>
                <w:b/>
                <w:kern w:val="0"/>
                <w:sz w:val="18"/>
                <w:szCs w:val="18"/>
              </w:rPr>
            </w:pPr>
          </w:p>
        </w:tc>
      </w:tr>
      <w:tr w14:paraId="3F6A4C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77842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14933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61A6A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42916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D0321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1EA63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1DBBAF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9F681F">
            <w:pPr>
              <w:widowControl/>
              <w:jc w:val="right"/>
              <w:rPr>
                <w:rFonts w:ascii="仿宋_GB2312" w:hAnsi="宋体" w:eastAsia="仿宋_GB2312" w:cs="宋体"/>
                <w:b/>
                <w:kern w:val="0"/>
                <w:sz w:val="18"/>
                <w:szCs w:val="18"/>
              </w:rPr>
            </w:pPr>
          </w:p>
        </w:tc>
      </w:tr>
      <w:tr w14:paraId="5CCE492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C0298E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B1F08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652D8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8F8C1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FF6E6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3C64C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F1FE1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AD276D">
            <w:pPr>
              <w:widowControl/>
              <w:jc w:val="right"/>
              <w:rPr>
                <w:rFonts w:ascii="仿宋_GB2312" w:hAnsi="宋体" w:eastAsia="仿宋_GB2312" w:cs="宋体"/>
                <w:b/>
                <w:kern w:val="0"/>
                <w:sz w:val="18"/>
                <w:szCs w:val="18"/>
              </w:rPr>
            </w:pPr>
          </w:p>
        </w:tc>
      </w:tr>
      <w:tr w14:paraId="49834C0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D84A3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A4B21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50211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6129DA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36631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8419F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E5ADF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4FB944">
            <w:pPr>
              <w:widowControl/>
              <w:jc w:val="right"/>
              <w:rPr>
                <w:rFonts w:ascii="仿宋_GB2312" w:hAnsi="宋体" w:eastAsia="仿宋_GB2312" w:cs="宋体"/>
                <w:b/>
                <w:kern w:val="0"/>
                <w:sz w:val="18"/>
                <w:szCs w:val="18"/>
              </w:rPr>
            </w:pPr>
          </w:p>
        </w:tc>
      </w:tr>
      <w:tr w14:paraId="6C4412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0993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374E37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64836F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713B3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F930C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D20C6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33974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3F44ED">
            <w:pPr>
              <w:widowControl/>
              <w:jc w:val="right"/>
              <w:rPr>
                <w:rFonts w:ascii="仿宋_GB2312" w:hAnsi="宋体" w:eastAsia="仿宋_GB2312" w:cs="宋体"/>
                <w:b/>
                <w:kern w:val="0"/>
                <w:sz w:val="18"/>
                <w:szCs w:val="18"/>
              </w:rPr>
            </w:pPr>
          </w:p>
        </w:tc>
      </w:tr>
      <w:tr w14:paraId="560862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87F4D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C8219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4BD56A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EB2125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7787D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A378A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58A34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7D468C">
            <w:pPr>
              <w:widowControl/>
              <w:jc w:val="right"/>
              <w:rPr>
                <w:rFonts w:ascii="仿宋_GB2312" w:hAnsi="宋体" w:eastAsia="仿宋_GB2312" w:cs="宋体"/>
                <w:b/>
                <w:kern w:val="0"/>
                <w:sz w:val="18"/>
                <w:szCs w:val="18"/>
              </w:rPr>
            </w:pPr>
          </w:p>
        </w:tc>
      </w:tr>
      <w:tr w14:paraId="1BCD69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ABE4F9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00AF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4A17F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88730C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683E4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29214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EE563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6E695F">
            <w:pPr>
              <w:widowControl/>
              <w:jc w:val="right"/>
              <w:rPr>
                <w:rFonts w:ascii="仿宋_GB2312" w:hAnsi="宋体" w:eastAsia="仿宋_GB2312" w:cs="宋体"/>
                <w:b/>
                <w:kern w:val="0"/>
                <w:sz w:val="18"/>
                <w:szCs w:val="18"/>
              </w:rPr>
            </w:pPr>
          </w:p>
        </w:tc>
      </w:tr>
      <w:tr w14:paraId="08C1786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49EE4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479D7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71DA5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D22734">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E36C97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DA957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A4F6E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A01139">
            <w:pPr>
              <w:widowControl/>
              <w:jc w:val="right"/>
              <w:rPr>
                <w:rFonts w:ascii="仿宋_GB2312" w:hAnsi="宋体" w:eastAsia="仿宋_GB2312" w:cs="宋体"/>
                <w:b/>
                <w:kern w:val="0"/>
                <w:sz w:val="18"/>
                <w:szCs w:val="18"/>
              </w:rPr>
            </w:pPr>
          </w:p>
        </w:tc>
      </w:tr>
    </w:tbl>
    <w:p w14:paraId="0133A4FD">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备注：托克逊能源重化工工业园区管理委员会2024年没有使用国有资本经营预算拨款安排的支出，国有资本经营预算支出情况表为空表。</w:t>
      </w:r>
    </w:p>
    <w:p w14:paraId="354D3489">
      <w:pPr>
        <w:widowControl/>
        <w:jc w:val="left"/>
        <w:outlineLvl w:val="1"/>
        <w:rPr>
          <w:rFonts w:ascii="仿宋_GB2312" w:hAnsi="宋体" w:eastAsia="仿宋_GB2312"/>
          <w:b/>
          <w:kern w:val="0"/>
          <w:sz w:val="32"/>
          <w:szCs w:val="32"/>
        </w:rPr>
      </w:pPr>
    </w:p>
    <w:p w14:paraId="6DE52F3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C50D584">
      <w:pPr>
        <w:widowControl/>
        <w:jc w:val="left"/>
        <w:outlineLvl w:val="1"/>
        <w:rPr>
          <w:rFonts w:ascii="仿宋_GB2312" w:hAnsi="宋体" w:eastAsia="仿宋_GB2312"/>
          <w:b/>
          <w:kern w:val="0"/>
          <w:sz w:val="32"/>
          <w:szCs w:val="32"/>
        </w:rPr>
      </w:pPr>
    </w:p>
    <w:p w14:paraId="141BEF5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0EB8990C">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BD7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5AD411B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编制单位：托克逊能源重化工工业园区管理委员会</w:t>
            </w:r>
          </w:p>
        </w:tc>
        <w:tc>
          <w:tcPr>
            <w:tcW w:w="1312" w:type="dxa"/>
            <w:tcBorders>
              <w:top w:val="nil"/>
              <w:left w:val="nil"/>
              <w:bottom w:val="nil"/>
              <w:right w:val="nil"/>
            </w:tcBorders>
          </w:tcPr>
          <w:p w14:paraId="14B76CD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F528567">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05404A88">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75AB4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3815E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1AD6D2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11B9AABD">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77F816">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B750BB5">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444EDC9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2070A14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1BE7411D">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01B8FCD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AD7C6C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2F1FAB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782C155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4E3AD8A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295A3C8">
            <w:pPr>
              <w:widowControl/>
              <w:jc w:val="center"/>
              <w:rPr>
                <w:rFonts w:ascii="仿宋_GB2312" w:hAnsi="宋体" w:eastAsia="仿宋_GB2312" w:cs="宋体"/>
                <w:b/>
                <w:color w:val="000000"/>
                <w:kern w:val="0"/>
                <w:sz w:val="18"/>
              </w:rPr>
            </w:pPr>
          </w:p>
        </w:tc>
      </w:tr>
      <w:tr w14:paraId="056879C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0C854A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064DD1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881C7D2">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5DB735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EE3D4D2">
            <w:pPr>
              <w:widowControl/>
              <w:jc w:val="center"/>
              <w:rPr>
                <w:rFonts w:ascii="仿宋_GB2312" w:hAnsi="宋体" w:eastAsia="仿宋_GB2312" w:cs="宋体"/>
                <w:b/>
                <w:color w:val="000000"/>
                <w:kern w:val="0"/>
                <w:sz w:val="18"/>
              </w:rPr>
            </w:pPr>
          </w:p>
        </w:tc>
      </w:tr>
      <w:tr w14:paraId="271ECDE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415442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0EE54D9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DF3CA8">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826AA7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E672C65">
            <w:pPr>
              <w:widowControl/>
              <w:jc w:val="center"/>
              <w:rPr>
                <w:rFonts w:ascii="仿宋_GB2312" w:hAnsi="宋体" w:eastAsia="仿宋_GB2312" w:cs="宋体"/>
                <w:b/>
                <w:color w:val="000000"/>
                <w:kern w:val="0"/>
                <w:sz w:val="18"/>
              </w:rPr>
            </w:pPr>
          </w:p>
        </w:tc>
      </w:tr>
      <w:tr w14:paraId="1550B5A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3CDB4A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598BBDE">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2F6C12E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601D3CC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CB13525">
            <w:pPr>
              <w:widowControl/>
              <w:jc w:val="center"/>
              <w:rPr>
                <w:rFonts w:ascii="仿宋_GB2312" w:hAnsi="宋体" w:eastAsia="仿宋_GB2312" w:cs="宋体"/>
                <w:b/>
                <w:color w:val="000000"/>
                <w:kern w:val="0"/>
                <w:sz w:val="18"/>
              </w:rPr>
            </w:pPr>
          </w:p>
        </w:tc>
      </w:tr>
      <w:tr w14:paraId="1AD3A50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4552F5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63050EF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41CF49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5DF7E1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9F6597C">
            <w:pPr>
              <w:widowControl/>
              <w:jc w:val="center"/>
              <w:rPr>
                <w:rFonts w:ascii="仿宋_GB2312" w:hAnsi="宋体" w:eastAsia="仿宋_GB2312" w:cs="宋体"/>
                <w:b/>
                <w:color w:val="000000"/>
                <w:kern w:val="0"/>
                <w:sz w:val="18"/>
              </w:rPr>
            </w:pPr>
          </w:p>
        </w:tc>
      </w:tr>
      <w:tr w14:paraId="6D3359C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46E626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9C2862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16A1537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460CF3F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9F954B3">
            <w:pPr>
              <w:widowControl/>
              <w:jc w:val="center"/>
              <w:rPr>
                <w:rFonts w:ascii="仿宋_GB2312" w:hAnsi="宋体" w:eastAsia="仿宋_GB2312" w:cs="宋体"/>
                <w:b/>
                <w:color w:val="000000"/>
                <w:kern w:val="0"/>
                <w:sz w:val="18"/>
              </w:rPr>
            </w:pPr>
          </w:p>
        </w:tc>
      </w:tr>
    </w:tbl>
    <w:p w14:paraId="6607FFC8">
      <w:pPr>
        <w:widowControl/>
        <w:jc w:val="left"/>
        <w:outlineLvl w:val="1"/>
        <w:rPr>
          <w:rFonts w:ascii="仿宋_GB2312" w:hAnsi="宋体" w:eastAsia="仿宋_GB2312"/>
          <w:b/>
          <w:kern w:val="0"/>
          <w:sz w:val="32"/>
          <w:szCs w:val="32"/>
        </w:rPr>
      </w:pPr>
    </w:p>
    <w:p w14:paraId="5BEC896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C60F869">
      <w:pPr>
        <w:widowControl/>
        <w:jc w:val="left"/>
        <w:outlineLvl w:val="1"/>
        <w:rPr>
          <w:rFonts w:ascii="仿宋_GB2312" w:hAnsi="宋体" w:eastAsia="仿宋_GB2312"/>
          <w:b/>
          <w:kern w:val="0"/>
          <w:sz w:val="32"/>
          <w:szCs w:val="32"/>
        </w:rPr>
      </w:pPr>
    </w:p>
    <w:p w14:paraId="4F26978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168F1505">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849"/>
        <w:gridCol w:w="1020"/>
        <w:gridCol w:w="814"/>
        <w:gridCol w:w="823"/>
        <w:gridCol w:w="995"/>
        <w:gridCol w:w="736"/>
        <w:gridCol w:w="749"/>
        <w:gridCol w:w="731"/>
        <w:gridCol w:w="1083"/>
      </w:tblGrid>
      <w:tr w14:paraId="67EC5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A261C8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编制单位：托克逊能源重化工工业园区管理委员会</w:t>
            </w:r>
          </w:p>
        </w:tc>
        <w:tc>
          <w:tcPr>
            <w:tcW w:w="2000" w:type="dxa"/>
            <w:gridSpan w:val="2"/>
            <w:tcBorders>
              <w:top w:val="nil"/>
              <w:left w:val="nil"/>
              <w:bottom w:val="nil"/>
              <w:right w:val="nil"/>
            </w:tcBorders>
          </w:tcPr>
          <w:p w14:paraId="732184B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BBCF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7161AF7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B94776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19B4FC3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4F3B948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635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B1970AA">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7A04107B">
            <w:pPr>
              <w:spacing w:line="600" w:lineRule="exact"/>
              <w:jc w:val="center"/>
              <w:rPr>
                <w:rFonts w:ascii="仿宋" w:hAnsi="仿宋" w:eastAsia="仿宋" w:cs="仿宋_GB2312"/>
                <w:bCs/>
                <w:kern w:val="0"/>
                <w:sz w:val="28"/>
                <w:szCs w:val="28"/>
              </w:rPr>
            </w:pPr>
          </w:p>
        </w:tc>
        <w:tc>
          <w:tcPr>
            <w:tcW w:w="1054" w:type="dxa"/>
            <w:vMerge w:val="restart"/>
            <w:vAlign w:val="center"/>
          </w:tcPr>
          <w:p w14:paraId="08F9400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D197A5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577783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434B54D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3C0339F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62D37B7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0F0EE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95F052F">
            <w:pPr>
              <w:spacing w:line="600" w:lineRule="exact"/>
              <w:jc w:val="center"/>
              <w:rPr>
                <w:rFonts w:ascii="仿宋" w:hAnsi="仿宋" w:eastAsia="仿宋" w:cs="仿宋_GB2312"/>
                <w:bCs/>
                <w:kern w:val="0"/>
                <w:sz w:val="28"/>
                <w:szCs w:val="28"/>
              </w:rPr>
            </w:pPr>
          </w:p>
        </w:tc>
        <w:tc>
          <w:tcPr>
            <w:tcW w:w="850" w:type="dxa"/>
            <w:vMerge w:val="continue"/>
            <w:vAlign w:val="center"/>
          </w:tcPr>
          <w:p w14:paraId="3D56AA00">
            <w:pPr>
              <w:spacing w:line="600" w:lineRule="exact"/>
              <w:jc w:val="center"/>
              <w:rPr>
                <w:rFonts w:ascii="仿宋" w:hAnsi="仿宋" w:eastAsia="仿宋" w:cs="仿宋_GB2312"/>
                <w:bCs/>
                <w:kern w:val="0"/>
                <w:sz w:val="28"/>
                <w:szCs w:val="28"/>
              </w:rPr>
            </w:pPr>
          </w:p>
        </w:tc>
        <w:tc>
          <w:tcPr>
            <w:tcW w:w="1054" w:type="dxa"/>
            <w:vMerge w:val="continue"/>
            <w:vAlign w:val="center"/>
          </w:tcPr>
          <w:p w14:paraId="40C4983E">
            <w:pPr>
              <w:spacing w:line="600" w:lineRule="exact"/>
              <w:jc w:val="center"/>
              <w:rPr>
                <w:rFonts w:ascii="仿宋" w:hAnsi="仿宋" w:eastAsia="仿宋" w:cs="仿宋_GB2312"/>
                <w:bCs/>
                <w:kern w:val="0"/>
                <w:sz w:val="28"/>
                <w:szCs w:val="28"/>
              </w:rPr>
            </w:pPr>
          </w:p>
        </w:tc>
        <w:tc>
          <w:tcPr>
            <w:tcW w:w="890" w:type="dxa"/>
            <w:vAlign w:val="center"/>
          </w:tcPr>
          <w:p w14:paraId="51115EF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2275C8E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1BAA3512">
            <w:pPr>
              <w:spacing w:line="600" w:lineRule="exact"/>
              <w:jc w:val="center"/>
              <w:rPr>
                <w:rFonts w:ascii="仿宋" w:hAnsi="仿宋" w:eastAsia="仿宋" w:cs="仿宋_GB2312"/>
                <w:bCs/>
                <w:kern w:val="0"/>
                <w:sz w:val="28"/>
                <w:szCs w:val="28"/>
              </w:rPr>
            </w:pPr>
          </w:p>
        </w:tc>
        <w:tc>
          <w:tcPr>
            <w:tcW w:w="797" w:type="dxa"/>
            <w:vMerge w:val="continue"/>
            <w:vAlign w:val="center"/>
          </w:tcPr>
          <w:p w14:paraId="6BC2A883">
            <w:pPr>
              <w:spacing w:line="600" w:lineRule="exact"/>
              <w:jc w:val="center"/>
              <w:rPr>
                <w:rFonts w:ascii="仿宋" w:hAnsi="仿宋" w:eastAsia="仿宋" w:cs="仿宋_GB2312"/>
                <w:bCs/>
                <w:kern w:val="0"/>
                <w:sz w:val="28"/>
                <w:szCs w:val="28"/>
              </w:rPr>
            </w:pPr>
          </w:p>
        </w:tc>
        <w:tc>
          <w:tcPr>
            <w:tcW w:w="813" w:type="dxa"/>
            <w:vAlign w:val="center"/>
          </w:tcPr>
          <w:p w14:paraId="25C7938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473E8F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DBDA27A">
            <w:pPr>
              <w:widowControl/>
              <w:spacing w:line="280" w:lineRule="exact"/>
              <w:jc w:val="center"/>
              <w:rPr>
                <w:rFonts w:ascii="仿宋_GB2312" w:hAnsi="宋体" w:eastAsia="仿宋_GB2312" w:cs="宋体"/>
                <w:b/>
                <w:bCs/>
                <w:kern w:val="0"/>
                <w:sz w:val="20"/>
                <w:szCs w:val="20"/>
              </w:rPr>
            </w:pPr>
          </w:p>
        </w:tc>
      </w:tr>
      <w:tr w14:paraId="1CA52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A8B1DFC">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560A1D3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1415.00</w:t>
            </w:r>
          </w:p>
        </w:tc>
        <w:tc>
          <w:tcPr>
            <w:tcW w:w="1054" w:type="dxa"/>
            <w:vAlign w:val="center"/>
          </w:tcPr>
          <w:p w14:paraId="5D10C56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1415.00</w:t>
            </w:r>
          </w:p>
        </w:tc>
        <w:tc>
          <w:tcPr>
            <w:tcW w:w="890" w:type="dxa"/>
            <w:vAlign w:val="center"/>
          </w:tcPr>
          <w:p w14:paraId="677250F1">
            <w:pPr>
              <w:widowControl/>
              <w:spacing w:line="280" w:lineRule="exact"/>
              <w:jc w:val="center"/>
              <w:rPr>
                <w:rFonts w:ascii="仿宋_GB2312" w:hAnsi="宋体" w:eastAsia="仿宋_GB2312" w:cs="宋体"/>
                <w:bCs/>
                <w:kern w:val="0"/>
                <w:sz w:val="18"/>
                <w:szCs w:val="18"/>
              </w:rPr>
            </w:pPr>
          </w:p>
        </w:tc>
        <w:tc>
          <w:tcPr>
            <w:tcW w:w="901" w:type="dxa"/>
            <w:vAlign w:val="center"/>
          </w:tcPr>
          <w:p w14:paraId="27981ACC">
            <w:pPr>
              <w:widowControl/>
              <w:spacing w:line="280" w:lineRule="exact"/>
              <w:jc w:val="center"/>
              <w:rPr>
                <w:rFonts w:ascii="仿宋_GB2312" w:hAnsi="宋体" w:eastAsia="仿宋_GB2312" w:cs="宋体"/>
                <w:bCs/>
                <w:kern w:val="0"/>
                <w:sz w:val="18"/>
                <w:szCs w:val="18"/>
              </w:rPr>
            </w:pPr>
          </w:p>
        </w:tc>
        <w:tc>
          <w:tcPr>
            <w:tcW w:w="1024" w:type="dxa"/>
            <w:vAlign w:val="center"/>
          </w:tcPr>
          <w:p w14:paraId="1148D782">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1415.00</w:t>
            </w:r>
          </w:p>
        </w:tc>
        <w:tc>
          <w:tcPr>
            <w:tcW w:w="797" w:type="dxa"/>
            <w:vAlign w:val="center"/>
          </w:tcPr>
          <w:p w14:paraId="32805013">
            <w:pPr>
              <w:spacing w:line="600" w:lineRule="exact"/>
              <w:jc w:val="center"/>
              <w:rPr>
                <w:rFonts w:ascii="仿宋" w:hAnsi="仿宋" w:eastAsia="仿宋" w:cs="仿宋_GB2312"/>
                <w:bCs/>
                <w:kern w:val="0"/>
                <w:sz w:val="18"/>
                <w:szCs w:val="18"/>
              </w:rPr>
            </w:pPr>
          </w:p>
        </w:tc>
        <w:tc>
          <w:tcPr>
            <w:tcW w:w="813" w:type="dxa"/>
            <w:vAlign w:val="center"/>
          </w:tcPr>
          <w:p w14:paraId="7F8CA511">
            <w:pPr>
              <w:spacing w:line="600" w:lineRule="exact"/>
              <w:jc w:val="center"/>
              <w:rPr>
                <w:rFonts w:ascii="仿宋" w:hAnsi="仿宋" w:eastAsia="仿宋" w:cs="仿宋_GB2312"/>
                <w:bCs/>
                <w:kern w:val="0"/>
                <w:sz w:val="18"/>
                <w:szCs w:val="18"/>
              </w:rPr>
            </w:pPr>
          </w:p>
        </w:tc>
        <w:tc>
          <w:tcPr>
            <w:tcW w:w="791" w:type="dxa"/>
            <w:vAlign w:val="center"/>
          </w:tcPr>
          <w:p w14:paraId="51A577E8">
            <w:pPr>
              <w:spacing w:line="600" w:lineRule="exact"/>
              <w:jc w:val="center"/>
              <w:rPr>
                <w:rFonts w:ascii="仿宋" w:hAnsi="仿宋" w:eastAsia="仿宋" w:cs="仿宋_GB2312"/>
                <w:bCs/>
                <w:kern w:val="0"/>
                <w:sz w:val="18"/>
                <w:szCs w:val="18"/>
              </w:rPr>
            </w:pPr>
          </w:p>
        </w:tc>
        <w:tc>
          <w:tcPr>
            <w:tcW w:w="1211" w:type="dxa"/>
            <w:vAlign w:val="center"/>
          </w:tcPr>
          <w:p w14:paraId="53F5ED80">
            <w:pPr>
              <w:spacing w:line="600" w:lineRule="exact"/>
              <w:jc w:val="center"/>
              <w:rPr>
                <w:rFonts w:ascii="仿宋" w:hAnsi="仿宋" w:eastAsia="仿宋" w:cs="仿宋_GB2312"/>
                <w:bCs/>
                <w:kern w:val="0"/>
                <w:sz w:val="18"/>
                <w:szCs w:val="18"/>
              </w:rPr>
            </w:pPr>
          </w:p>
        </w:tc>
      </w:tr>
      <w:tr w14:paraId="12DB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7196B7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吐鲁番市托克逊县纺织服装产业基地标准厂房建设项目</w:t>
            </w:r>
          </w:p>
        </w:tc>
        <w:tc>
          <w:tcPr>
            <w:tcW w:w="850" w:type="dxa"/>
            <w:vAlign w:val="center"/>
          </w:tcPr>
          <w:p w14:paraId="753CE85B">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750.00</w:t>
            </w:r>
          </w:p>
        </w:tc>
        <w:tc>
          <w:tcPr>
            <w:tcW w:w="1054" w:type="dxa"/>
            <w:vAlign w:val="center"/>
          </w:tcPr>
          <w:p w14:paraId="3CAADE60">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750.00</w:t>
            </w:r>
          </w:p>
        </w:tc>
        <w:tc>
          <w:tcPr>
            <w:tcW w:w="890" w:type="dxa"/>
            <w:vAlign w:val="center"/>
          </w:tcPr>
          <w:p w14:paraId="0221D156">
            <w:pPr>
              <w:widowControl/>
              <w:spacing w:line="280" w:lineRule="exact"/>
              <w:jc w:val="center"/>
              <w:rPr>
                <w:rFonts w:ascii="仿宋_GB2312" w:hAnsi="宋体" w:eastAsia="仿宋_GB2312" w:cs="宋体"/>
                <w:bCs/>
                <w:kern w:val="0"/>
                <w:sz w:val="18"/>
                <w:szCs w:val="18"/>
              </w:rPr>
            </w:pPr>
          </w:p>
        </w:tc>
        <w:tc>
          <w:tcPr>
            <w:tcW w:w="901" w:type="dxa"/>
            <w:vAlign w:val="center"/>
          </w:tcPr>
          <w:p w14:paraId="66687627">
            <w:pPr>
              <w:widowControl/>
              <w:spacing w:line="280" w:lineRule="exact"/>
              <w:jc w:val="center"/>
              <w:rPr>
                <w:rFonts w:ascii="仿宋_GB2312" w:hAnsi="宋体" w:eastAsia="仿宋_GB2312" w:cs="宋体"/>
                <w:bCs/>
                <w:kern w:val="0"/>
                <w:sz w:val="18"/>
                <w:szCs w:val="18"/>
              </w:rPr>
            </w:pPr>
          </w:p>
        </w:tc>
        <w:tc>
          <w:tcPr>
            <w:tcW w:w="1024" w:type="dxa"/>
            <w:vAlign w:val="center"/>
          </w:tcPr>
          <w:p w14:paraId="5089B2ED">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750.00</w:t>
            </w:r>
          </w:p>
        </w:tc>
        <w:tc>
          <w:tcPr>
            <w:tcW w:w="797" w:type="dxa"/>
            <w:vAlign w:val="center"/>
          </w:tcPr>
          <w:p w14:paraId="4DA20923">
            <w:pPr>
              <w:spacing w:line="600" w:lineRule="exact"/>
              <w:jc w:val="center"/>
              <w:rPr>
                <w:rFonts w:ascii="仿宋" w:hAnsi="仿宋" w:eastAsia="仿宋" w:cs="仿宋_GB2312"/>
                <w:bCs/>
                <w:kern w:val="0"/>
                <w:sz w:val="18"/>
                <w:szCs w:val="18"/>
              </w:rPr>
            </w:pPr>
          </w:p>
        </w:tc>
        <w:tc>
          <w:tcPr>
            <w:tcW w:w="813" w:type="dxa"/>
            <w:vAlign w:val="center"/>
          </w:tcPr>
          <w:p w14:paraId="5C4551CA">
            <w:pPr>
              <w:spacing w:line="600" w:lineRule="exact"/>
              <w:jc w:val="center"/>
              <w:rPr>
                <w:rFonts w:ascii="仿宋" w:hAnsi="仿宋" w:eastAsia="仿宋" w:cs="仿宋_GB2312"/>
                <w:bCs/>
                <w:kern w:val="0"/>
                <w:sz w:val="18"/>
                <w:szCs w:val="18"/>
              </w:rPr>
            </w:pPr>
          </w:p>
        </w:tc>
        <w:tc>
          <w:tcPr>
            <w:tcW w:w="791" w:type="dxa"/>
            <w:vAlign w:val="center"/>
          </w:tcPr>
          <w:p w14:paraId="6A5F968F">
            <w:pPr>
              <w:spacing w:line="600" w:lineRule="exact"/>
              <w:jc w:val="center"/>
              <w:rPr>
                <w:rFonts w:ascii="仿宋" w:hAnsi="仿宋" w:eastAsia="仿宋" w:cs="仿宋_GB2312"/>
                <w:bCs/>
                <w:kern w:val="0"/>
                <w:sz w:val="18"/>
                <w:szCs w:val="18"/>
              </w:rPr>
            </w:pPr>
          </w:p>
        </w:tc>
        <w:tc>
          <w:tcPr>
            <w:tcW w:w="1211" w:type="dxa"/>
            <w:vAlign w:val="center"/>
          </w:tcPr>
          <w:p w14:paraId="701FE687">
            <w:pPr>
              <w:spacing w:line="600" w:lineRule="exact"/>
              <w:jc w:val="center"/>
              <w:rPr>
                <w:rFonts w:ascii="仿宋" w:hAnsi="仿宋" w:eastAsia="仿宋" w:cs="仿宋_GB2312"/>
                <w:bCs/>
                <w:kern w:val="0"/>
                <w:sz w:val="18"/>
                <w:szCs w:val="18"/>
              </w:rPr>
            </w:pPr>
          </w:p>
        </w:tc>
      </w:tr>
      <w:tr w14:paraId="45F7F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5B5BCC6">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吐鲁番市托克逊县纺织服装产业园区基础设施建设项目</w:t>
            </w:r>
          </w:p>
        </w:tc>
        <w:tc>
          <w:tcPr>
            <w:tcW w:w="850" w:type="dxa"/>
            <w:vAlign w:val="center"/>
          </w:tcPr>
          <w:p w14:paraId="7817B106">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665.00</w:t>
            </w:r>
          </w:p>
        </w:tc>
        <w:tc>
          <w:tcPr>
            <w:tcW w:w="1054" w:type="dxa"/>
            <w:vAlign w:val="center"/>
          </w:tcPr>
          <w:p w14:paraId="3FEF1CC1">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665.00</w:t>
            </w:r>
          </w:p>
        </w:tc>
        <w:tc>
          <w:tcPr>
            <w:tcW w:w="890" w:type="dxa"/>
            <w:vAlign w:val="center"/>
          </w:tcPr>
          <w:p w14:paraId="532EEF67">
            <w:pPr>
              <w:widowControl/>
              <w:spacing w:line="280" w:lineRule="exact"/>
              <w:jc w:val="center"/>
              <w:rPr>
                <w:rFonts w:ascii="仿宋_GB2312" w:hAnsi="宋体" w:eastAsia="仿宋_GB2312" w:cs="宋体"/>
                <w:bCs/>
                <w:kern w:val="0"/>
                <w:sz w:val="18"/>
                <w:szCs w:val="18"/>
              </w:rPr>
            </w:pPr>
          </w:p>
        </w:tc>
        <w:tc>
          <w:tcPr>
            <w:tcW w:w="901" w:type="dxa"/>
            <w:vAlign w:val="center"/>
          </w:tcPr>
          <w:p w14:paraId="4AA333B6">
            <w:pPr>
              <w:widowControl/>
              <w:spacing w:line="280" w:lineRule="exact"/>
              <w:jc w:val="center"/>
              <w:rPr>
                <w:rFonts w:ascii="仿宋_GB2312" w:hAnsi="宋体" w:eastAsia="仿宋_GB2312" w:cs="宋体"/>
                <w:bCs/>
                <w:kern w:val="0"/>
                <w:sz w:val="18"/>
                <w:szCs w:val="18"/>
              </w:rPr>
            </w:pPr>
          </w:p>
        </w:tc>
        <w:tc>
          <w:tcPr>
            <w:tcW w:w="1024" w:type="dxa"/>
            <w:vAlign w:val="center"/>
          </w:tcPr>
          <w:p w14:paraId="7203992B">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665.00</w:t>
            </w:r>
          </w:p>
        </w:tc>
        <w:tc>
          <w:tcPr>
            <w:tcW w:w="797" w:type="dxa"/>
            <w:vAlign w:val="center"/>
          </w:tcPr>
          <w:p w14:paraId="0F17EE7A">
            <w:pPr>
              <w:spacing w:line="600" w:lineRule="exact"/>
              <w:jc w:val="center"/>
              <w:rPr>
                <w:rFonts w:ascii="仿宋" w:hAnsi="仿宋" w:eastAsia="仿宋" w:cs="仿宋_GB2312"/>
                <w:bCs/>
                <w:kern w:val="0"/>
                <w:sz w:val="18"/>
                <w:szCs w:val="18"/>
              </w:rPr>
            </w:pPr>
          </w:p>
        </w:tc>
        <w:tc>
          <w:tcPr>
            <w:tcW w:w="813" w:type="dxa"/>
            <w:vAlign w:val="center"/>
          </w:tcPr>
          <w:p w14:paraId="24246882">
            <w:pPr>
              <w:spacing w:line="600" w:lineRule="exact"/>
              <w:jc w:val="center"/>
              <w:rPr>
                <w:rFonts w:ascii="仿宋" w:hAnsi="仿宋" w:eastAsia="仿宋" w:cs="仿宋_GB2312"/>
                <w:bCs/>
                <w:kern w:val="0"/>
                <w:sz w:val="18"/>
                <w:szCs w:val="18"/>
              </w:rPr>
            </w:pPr>
          </w:p>
        </w:tc>
        <w:tc>
          <w:tcPr>
            <w:tcW w:w="791" w:type="dxa"/>
            <w:vAlign w:val="center"/>
          </w:tcPr>
          <w:p w14:paraId="23CA00D2">
            <w:pPr>
              <w:spacing w:line="600" w:lineRule="exact"/>
              <w:jc w:val="center"/>
              <w:rPr>
                <w:rFonts w:ascii="仿宋" w:hAnsi="仿宋" w:eastAsia="仿宋" w:cs="仿宋_GB2312"/>
                <w:bCs/>
                <w:kern w:val="0"/>
                <w:sz w:val="18"/>
                <w:szCs w:val="18"/>
              </w:rPr>
            </w:pPr>
          </w:p>
        </w:tc>
        <w:tc>
          <w:tcPr>
            <w:tcW w:w="1211" w:type="dxa"/>
            <w:vAlign w:val="center"/>
          </w:tcPr>
          <w:p w14:paraId="178E379B">
            <w:pPr>
              <w:spacing w:line="600" w:lineRule="exact"/>
              <w:jc w:val="center"/>
              <w:rPr>
                <w:rFonts w:ascii="仿宋" w:hAnsi="仿宋" w:eastAsia="仿宋" w:cs="仿宋_GB2312"/>
                <w:bCs/>
                <w:kern w:val="0"/>
                <w:sz w:val="18"/>
                <w:szCs w:val="18"/>
              </w:rPr>
            </w:pPr>
          </w:p>
        </w:tc>
      </w:tr>
    </w:tbl>
    <w:p w14:paraId="4C7ECB42">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9CAB678">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60C6D203">
      <w:pPr>
        <w:spacing w:line="560" w:lineRule="exact"/>
        <w:jc w:val="center"/>
        <w:rPr>
          <w:rFonts w:ascii="楷体_GB2312" w:hAnsi="楷体_GB2312" w:eastAsia="楷体_GB2312"/>
          <w:kern w:val="0"/>
          <w:sz w:val="32"/>
          <w:szCs w:val="32"/>
        </w:rPr>
      </w:pPr>
    </w:p>
    <w:p w14:paraId="4673B4A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关于托克逊能源重化工工业园区管理委员会单位2024年收支预算情况的总体说明</w:t>
      </w:r>
    </w:p>
    <w:p w14:paraId="5FE726C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按照全口径预算的原则，托克逊能源重化工工业园区管理委员会单位2024年所有收入和支出均纳入单位预算管理。收支总预算5298.97万元。</w:t>
      </w:r>
    </w:p>
    <w:p w14:paraId="41C7FA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2FDB7EC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支出预算包括：一般公共服务支出、社会保障和就业支出、卫生健康支出、城乡社区支出、住房保障支出。</w:t>
      </w:r>
    </w:p>
    <w:p w14:paraId="129A467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二、关于托克逊能源重化工工业园区管理委员会单位2024年收入预算情况说明</w:t>
      </w:r>
    </w:p>
    <w:p w14:paraId="438F393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托克逊能源重化工工业园区管理委员会单位收入预算5298.97万元，其中：</w:t>
      </w:r>
    </w:p>
    <w:p w14:paraId="689222C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一般公共预算2497.38万元，占47.13%，比上年预算增加706.57万元，增长39.46%，主要原因是在职人员晋升、增资、工资、住房公积金及社保缴费增加</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因此一般公共预算较上年有所增加</w:t>
      </w:r>
      <w:r>
        <w:rPr>
          <w:rFonts w:hint="eastAsia" w:ascii="仿宋_GB2312" w:hAnsi="宋体" w:eastAsia="仿宋_GB2312" w:cs="宋体"/>
          <w:kern w:val="0"/>
          <w:sz w:val="32"/>
          <w:szCs w:val="32"/>
          <w:lang w:eastAsia="zh-CN"/>
        </w:rPr>
        <w:t>。</w:t>
      </w:r>
    </w:p>
    <w:p w14:paraId="494E2B6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56E3DDD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EC26F9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044123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20AC8D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02C84A09">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单位资金1386.59万元，占26.17%，比上年预算减少361.55万元，下降20.68%，主要原因是援疆资金软实力工程资金</w:t>
      </w:r>
      <w:r>
        <w:rPr>
          <w:rFonts w:hint="eastAsia" w:ascii="仿宋_GB2312" w:hAnsi="宋体" w:eastAsia="仿宋_GB2312" w:cs="宋体"/>
          <w:kern w:val="0"/>
          <w:sz w:val="32"/>
          <w:szCs w:val="32"/>
          <w:lang w:val="en-US" w:eastAsia="zh-CN"/>
        </w:rPr>
        <w:t>项目减少</w:t>
      </w:r>
      <w:r>
        <w:rPr>
          <w:rFonts w:hint="eastAsia" w:ascii="仿宋_GB2312" w:hAnsi="宋体" w:eastAsia="仿宋_GB2312" w:cs="宋体"/>
          <w:kern w:val="0"/>
          <w:sz w:val="32"/>
          <w:szCs w:val="32"/>
          <w:lang w:eastAsia="zh-CN"/>
        </w:rPr>
        <w:t>。</w:t>
      </w:r>
    </w:p>
    <w:p w14:paraId="58CCF1E4">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1415.00万元，占26.70%，比上年预算增加0.00万元，增长0.00%，主要原因是将上年未执行完毕的项目结转至今年预算，项目是：吐鲁番市托克逊县纺织服装产业园区基础设施建设项目，吐鲁番市托克逊县纺织服装产业基地标准厂房建设项目，预算数与上年相比无变动</w:t>
      </w:r>
      <w:r>
        <w:rPr>
          <w:rFonts w:hint="eastAsia" w:ascii="仿宋_GB2312" w:hAnsi="宋体" w:eastAsia="仿宋_GB2312" w:cs="宋体"/>
          <w:kern w:val="0"/>
          <w:sz w:val="32"/>
          <w:szCs w:val="32"/>
          <w:lang w:eastAsia="zh-CN"/>
        </w:rPr>
        <w:t>。</w:t>
      </w:r>
    </w:p>
    <w:p w14:paraId="4968A1A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三、关于托克逊能源重化工工业园区管理委员会单位2024年支出预算情况说明</w:t>
      </w:r>
    </w:p>
    <w:p w14:paraId="4E0D7A4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托克逊能源重化工工业园区管理委员会单位2024年支出预算5298.97万元，其中：</w:t>
      </w:r>
    </w:p>
    <w:p w14:paraId="7617BE24">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基本支出488.58万元，占9.22%，比上年预算增加15.77万元，增长3.34%，主要原因是本单位新增1人，在职人员晋升、增资、工资、住房公积金及社保缴费增加；人员类基本支出相应增长，因此预算数与上年相比增加。</w:t>
      </w:r>
    </w:p>
    <w:p w14:paraId="07E6639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项目支出4810.39万元，占90.78%，比上年预算增加329.25万元，增长7.35%，主要原因是</w:t>
      </w:r>
      <w:r>
        <w:rPr>
          <w:rFonts w:hint="eastAsia" w:ascii="仿宋_GB2312" w:hAnsi="宋体" w:eastAsia="仿宋_GB2312" w:cs="宋体"/>
          <w:kern w:val="0"/>
          <w:sz w:val="32"/>
          <w:szCs w:val="32"/>
          <w:lang w:val="en-US" w:eastAsia="zh-CN"/>
        </w:rPr>
        <w:t>增加园区（黑山管委会）发展建设经费</w:t>
      </w:r>
      <w:r>
        <w:rPr>
          <w:rFonts w:hint="eastAsia" w:ascii="仿宋_GB2312" w:hAnsi="宋体" w:eastAsia="仿宋_GB2312" w:cs="宋体"/>
          <w:kern w:val="0"/>
          <w:sz w:val="32"/>
          <w:szCs w:val="32"/>
        </w:rPr>
        <w:t>，因此预算数与上年相比增加。</w:t>
      </w:r>
    </w:p>
    <w:p w14:paraId="2C866826">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四、关于托克逊能源重化工工业园区管理委员会单位2024年财政拨款收支预算情况的总体说明</w:t>
      </w:r>
    </w:p>
    <w:p w14:paraId="3B5655A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2024年财政拨款收支总预算2497.38万元。</w:t>
      </w:r>
    </w:p>
    <w:p w14:paraId="7A214F1E">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6AE5357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收入预算包括：一般公共预算拨款2497.38万元。</w:t>
      </w:r>
    </w:p>
    <w:p w14:paraId="76413B4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392.42万元，主要用于保障单位正常运行的人员经费、公用经费支出;社会保障和就业支出43.22万元，主要用于单位人员社保缴费支出;卫生健康支出18.35万元，主要用于单位人员医疗保险缴费支出;城乡社区支出2008.80万元，主要用于保障单位正常运行的人员经费、公用经费支出;住房保障支出34.59万元，主要用于单位人员住房公积金缴费支出。</w:t>
      </w:r>
    </w:p>
    <w:p w14:paraId="3F8CB27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五、关于托克逊能源重化工工业园区管理委员会单位2024年一般公共预算当年拨款情况说明</w:t>
      </w:r>
    </w:p>
    <w:p w14:paraId="13A67F2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7569D1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托克逊能源重化工工业园区管理委员会单位2024年一般公共预算拨款合计2497.38万元，其中：</w:t>
      </w:r>
    </w:p>
    <w:p w14:paraId="778EEBF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基本支出488.58万元，比上年预算增加15.77万元，增长3.34%。主要原因是：本单位新增1人，在职人员晋升、增资、工资、住房公积金及社保缴费增加；人员类基本支出相应增长，因此预算数与上年相比增加。</w:t>
      </w:r>
    </w:p>
    <w:p w14:paraId="40FEFB62">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项目支出2008.80万元，比上年预算增加690.80万元，增长52.41%。主要原因是：</w:t>
      </w:r>
      <w:r>
        <w:rPr>
          <w:rFonts w:hint="eastAsia" w:ascii="仿宋_GB2312" w:eastAsia="仿宋_GB2312"/>
          <w:sz w:val="32"/>
          <w:szCs w:val="32"/>
          <w:lang w:val="en-US" w:eastAsia="zh-CN"/>
        </w:rPr>
        <w:t>增加园区（黑山管委会）发展建设经费</w:t>
      </w:r>
      <w:r>
        <w:rPr>
          <w:rFonts w:hint="eastAsia" w:ascii="仿宋_GB2312" w:eastAsia="仿宋_GB2312"/>
          <w:sz w:val="32"/>
          <w:szCs w:val="32"/>
        </w:rPr>
        <w:t>，因此预算数与上年相比增加。</w:t>
      </w:r>
    </w:p>
    <w:p w14:paraId="10FEAF4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597E88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1.一般公共服务支出（类）392.42万元，占15.71%。</w:t>
      </w:r>
    </w:p>
    <w:p w14:paraId="7FBF53E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2.社会保障和就业支出（类）43.22万元，占1.73%。</w:t>
      </w:r>
    </w:p>
    <w:p w14:paraId="6A03E51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3.卫生健康支出（类）18.35万元，占0.73%。</w:t>
      </w:r>
    </w:p>
    <w:p w14:paraId="3277B71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4.城乡社区支出（类）2008.80万元，占80.44%。</w:t>
      </w:r>
    </w:p>
    <w:p w14:paraId="35B78EC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5.住房保障支出（类）34.59万元，占1.39%。</w:t>
      </w:r>
    </w:p>
    <w:p w14:paraId="5DED1C3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6C60657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1.一般公共服务支出（类）商贸事务（款）事业运行（项）：2024年预算数为392.42万元，比上年预算增加26.54万元，增长7.25%，主要原因是：本单位新增1人，在职人员晋升</w:t>
      </w:r>
      <w:bookmarkStart w:id="0" w:name="_GoBack"/>
      <w:bookmarkEnd w:id="0"/>
      <w:r>
        <w:rPr>
          <w:rFonts w:hint="eastAsia" w:ascii="仿宋_GB2312" w:hAnsi="宋体" w:eastAsia="仿宋_GB2312" w:cs="宋体"/>
          <w:kern w:val="0"/>
          <w:sz w:val="32"/>
          <w:szCs w:val="32"/>
          <w:lang w:val="en-US" w:eastAsia="zh-CN"/>
        </w:rPr>
        <w:t>及本年</w:t>
      </w:r>
      <w:r>
        <w:rPr>
          <w:rFonts w:hint="eastAsia" w:ascii="仿宋_GB2312" w:hAnsi="宋体" w:eastAsia="仿宋_GB2312" w:cs="宋体"/>
          <w:kern w:val="0"/>
          <w:sz w:val="32"/>
          <w:szCs w:val="32"/>
        </w:rPr>
        <w:t>增资、工资、</w:t>
      </w:r>
      <w:r>
        <w:rPr>
          <w:rFonts w:hint="eastAsia" w:ascii="仿宋_GB2312" w:hAnsi="宋体" w:eastAsia="仿宋_GB2312" w:cs="宋体"/>
          <w:kern w:val="0"/>
          <w:sz w:val="32"/>
          <w:szCs w:val="32"/>
          <w:lang w:val="en-US" w:eastAsia="zh-CN"/>
        </w:rPr>
        <w:t>公用经费增加</w:t>
      </w:r>
      <w:r>
        <w:rPr>
          <w:rFonts w:hint="eastAsia" w:ascii="仿宋_GB2312" w:hAnsi="宋体" w:eastAsia="仿宋_GB2312" w:cs="宋体"/>
          <w:kern w:val="0"/>
          <w:sz w:val="32"/>
          <w:szCs w:val="32"/>
        </w:rPr>
        <w:t>；人员类基本支出相应增长，因此预算数与上年相比增加。</w:t>
      </w:r>
    </w:p>
    <w:p w14:paraId="492146E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2.社会保障和就业支出（类）行政事业单位养老支出（款）机关事业单位基本养老保险缴费支出（项）：2024年预算数为43.22万元，比上年预算增加3.86万元，增长9.81%，主要原因是：人员增加，工资调增，相应养老</w:t>
      </w:r>
      <w:r>
        <w:rPr>
          <w:rFonts w:hint="eastAsia" w:ascii="仿宋_GB2312" w:hAnsi="宋体" w:eastAsia="仿宋_GB2312" w:cs="宋体"/>
          <w:kern w:val="0"/>
          <w:sz w:val="32"/>
          <w:szCs w:val="32"/>
          <w:lang w:val="en-US" w:eastAsia="zh-CN"/>
        </w:rPr>
        <w:t>保险</w:t>
      </w:r>
      <w:r>
        <w:rPr>
          <w:rFonts w:hint="eastAsia" w:ascii="仿宋_GB2312" w:hAnsi="宋体" w:eastAsia="仿宋_GB2312" w:cs="宋体"/>
          <w:kern w:val="0"/>
          <w:sz w:val="32"/>
          <w:szCs w:val="32"/>
        </w:rPr>
        <w:t>基数调增，导致机关事业单位基本养老保险缴费支出预算较上年增长。</w:t>
      </w:r>
    </w:p>
    <w:p w14:paraId="1CA98FB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18.35万元，比上年预算增加1.63万元，增长9.75%，主要原因是：人员增加，工资调增，相应医保缴纳基数调增，导致事业单位医疗预算较上年增长。</w:t>
      </w:r>
    </w:p>
    <w:p w14:paraId="2FFC299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城乡社区支出（类）城乡社区公共设施（款）其他城乡社区公共设施支出（项）：2024年预算数为2008.80万元，比上年预算增加690.80万元，增长52.41%，主要原因是：本单位增加园区（黑山管委会）发展建设经费，工业园区隐性债增加，因此预算数与上年相比增加。</w:t>
      </w:r>
    </w:p>
    <w:p w14:paraId="77D551B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34.59万元，比上年预算增加3.42万元，增长10.97%，主要原因是：人员工资调增，相应公积金缴纳基数调增，导致住房公积金预算较上年增长。</w:t>
      </w:r>
    </w:p>
    <w:p w14:paraId="4DAC9F9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19.68万元，下降100.00%，主要原因是：本年度职业年金预算由政府（财政）预算代列，未体现在部门预算里，导致本单位该项预算较上年减少。</w:t>
      </w:r>
    </w:p>
    <w:p w14:paraId="7274247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六、关于托克逊能源重化工工业园区管理委员会单位2024年一般公共预算基本支出情况说明</w:t>
      </w:r>
    </w:p>
    <w:p w14:paraId="6CA8190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托克逊能源重化工工业园区管理委员会单位2024年一般公共预算基本支出488.58万元，其中：</w:t>
      </w:r>
    </w:p>
    <w:p w14:paraId="07D467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人员经费450.07万元，主要包括：基本工资、津贴补贴、奖金、绩效工资、机关事业单位基本养老保险缴费、职工基本医疗保险缴费、其他社会保障缴费、住房公积金、其他工资福利支出。</w:t>
      </w:r>
    </w:p>
    <w:p w14:paraId="7A8130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公用经费38.51万元，主要包括：办公费、印刷费、邮电费、取暖费、差旅费、维修（护）费、工会经费、公务用车运行维护费、其他交通费用、其他商品和服务支出。</w:t>
      </w:r>
    </w:p>
    <w:p w14:paraId="492B272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七、关于托克逊能源重化工工业园区管理委员会单位2024年一般公共预算项目支出情况说明</w:t>
      </w:r>
    </w:p>
    <w:p w14:paraId="178ACD1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（一）项目名称：园区（黑山管委会）发展建设经费</w:t>
      </w:r>
    </w:p>
    <w:p w14:paraId="42EA490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设立的政策依据：托克逊县第十八届人民政府第28次常务会议纪要(托政纪[2023]60号)</w:t>
      </w:r>
    </w:p>
    <w:p w14:paraId="3100D72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预算安排规模：953.80万元</w:t>
      </w:r>
    </w:p>
    <w:p w14:paraId="0849E64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项目承担单位：托克逊能源重化工工业园区管理委员会</w:t>
      </w:r>
    </w:p>
    <w:p w14:paraId="1615059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资金分配情况：园区(黑山管委会)发展建设费用—工业园区路灯照明、绿化用水机井电费、水费（130</w:t>
      </w:r>
      <w:r>
        <w:rPr>
          <w:rFonts w:hint="eastAsia" w:ascii="仿宋_GB2312" w:hAnsi="黑体" w:eastAsia="仿宋_GB2312"/>
          <w:sz w:val="32"/>
          <w:szCs w:val="32"/>
          <w:lang w:val="en-US" w:eastAsia="zh-CN"/>
        </w:rPr>
        <w:t>.00</w:t>
      </w:r>
      <w:r>
        <w:rPr>
          <w:rFonts w:ascii="仿宋_GB2312" w:hAnsi="黑体" w:eastAsia="仿宋_GB2312"/>
          <w:sz w:val="32"/>
          <w:szCs w:val="32"/>
        </w:rPr>
        <w:t>万元）工业园区环卫、绿化养护项目费用（803.8</w:t>
      </w:r>
      <w:r>
        <w:rPr>
          <w:rFonts w:hint="eastAsia" w:ascii="仿宋_GB2312" w:hAnsi="黑体" w:eastAsia="仿宋_GB2312"/>
          <w:sz w:val="32"/>
          <w:szCs w:val="32"/>
          <w:lang w:val="en-US" w:eastAsia="zh-CN"/>
        </w:rPr>
        <w:t>0</w:t>
      </w:r>
      <w:r>
        <w:rPr>
          <w:rFonts w:ascii="仿宋_GB2312" w:hAnsi="黑体" w:eastAsia="仿宋_GB2312"/>
          <w:sz w:val="32"/>
          <w:szCs w:val="32"/>
        </w:rPr>
        <w:t>万元）黑山管委会运转经费（20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F84681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559A2C5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w:t>
      </w:r>
      <w:r>
        <w:rPr>
          <w:rFonts w:hint="eastAsia" w:ascii="仿宋_GB2312" w:hAnsi="黑体" w:eastAsia="仿宋_GB2312"/>
          <w:sz w:val="32"/>
          <w:szCs w:val="32"/>
        </w:rPr>
        <w:t>工业园区项目</w:t>
      </w:r>
    </w:p>
    <w:p w14:paraId="2DF5B953">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其他</w:t>
      </w:r>
    </w:p>
    <w:p w14:paraId="0C9682E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10</w:t>
      </w:r>
      <w:r>
        <w:rPr>
          <w:rFonts w:ascii="仿宋_GB2312" w:hAnsi="黑体" w:eastAsia="仿宋_GB2312"/>
          <w:sz w:val="32"/>
          <w:szCs w:val="32"/>
        </w:rPr>
        <w:t>55.00万元</w:t>
      </w:r>
    </w:p>
    <w:p w14:paraId="052991D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项目承担单位：托克逊能源重化工工业园区管理委员会</w:t>
      </w:r>
    </w:p>
    <w:p w14:paraId="4706F3B2">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其他</w:t>
      </w:r>
    </w:p>
    <w:p w14:paraId="4071872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69FB0C7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八、关于托克逊能源重化工工业园区管理委员会单位2024年政府性基金预算拨款情况说明</w:t>
      </w:r>
    </w:p>
    <w:p w14:paraId="5F196A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托克逊能源重化工工业园区管理委员会2024年没有使用政府性基金预算拨款安排的支出，政府性基金预算支出情况表为空表。</w:t>
      </w:r>
    </w:p>
    <w:p w14:paraId="6D11B89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九、关于托克逊能源重化工工业园区管理委员会单位2024年国有资本经营预算拨款情况说明</w:t>
      </w:r>
    </w:p>
    <w:p w14:paraId="5BE448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托克逊能源重化工工业园区管理委员会2024年没有使用国有资本经营预算拨款安排的支出，国有资本经营预算支出情况表为空表。</w:t>
      </w:r>
    </w:p>
    <w:p w14:paraId="5FBF800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十、关于托克逊能源重化工工业园区管理委员会单位2024年财政拨款“三公”经费预算情况说明</w:t>
      </w:r>
    </w:p>
    <w:p w14:paraId="509F07E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托克逊能源重化工工业园区管理委员会单位2024年财政拨款“三公”经费数为4.00万元，其中：因公出国（境）费0.00万元，公务用车购置费0.00万元，公务用车运行费4.00万元，公务接待费0.00万元。</w:t>
      </w:r>
    </w:p>
    <w:p w14:paraId="7FFED25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1.00万元，下降20.00%，其中：因公出国（境）费减少0.00万元，下降0.00%，主要原因是2023与2024年均未安排因公出国(境)费；公务用车购置费减少0.00万元，下降0.00%，主要原因是2023年与2024年均未安排公务用车购置费；公务用车运行费减少1.00万元，下降20.00%，主要原因是规范用车，加强实施管理用车制度，单位倡导节约能源用车，因此公务用车运行费较上年减少；公务接待费减少0.00万元，下降0.00%，主要原因是2023年与2024年均未安排公务接待费。</w:t>
      </w:r>
    </w:p>
    <w:p w14:paraId="6DD8B1B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十一、关于托克逊能源重化工工业园区管理委员会单位2024年上年结转结余预算情况说明</w:t>
      </w:r>
    </w:p>
    <w:p w14:paraId="2D25BBD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托克逊能源重化工工业园区管理委员会单位2024年上年结转结余1415.00万元，包括：财政拨款1415.00万元，非财政拨款0.00万元，其中：</w:t>
      </w:r>
    </w:p>
    <w:p w14:paraId="1BA3767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1、吐鲁番市托克逊县纺织服装产业基地标准厂房建设项目750.00万元，主要用于：建设道路5千米，供、排水管网3千米，供热管网2千米。</w:t>
      </w:r>
    </w:p>
    <w:p w14:paraId="6905049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2、吐鲁番市托克逊县纺织服装产业园区基础设施建设项目665.00万元，主要用于：建设道路5千米，供、排水管网3千米，供热管网2千米。</w:t>
      </w:r>
    </w:p>
    <w:p w14:paraId="008D8EF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1B1599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BC7C05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托克逊能源重化工工业园区管理委员会单位2024年的事业单位运行经费财政拨款预算38.51万元，比上年预算减少2.23万元，下降5.47%。主要原因是2024年度为贯彻落实政府过紧日子思想，压缩三公经费</w:t>
      </w:r>
      <w:r>
        <w:rPr>
          <w:rFonts w:hint="eastAsia" w:ascii="仿宋_GB2312" w:hAnsi="宋体" w:eastAsia="仿宋_GB2312" w:cs="宋体"/>
          <w:kern w:val="0"/>
          <w:sz w:val="32"/>
          <w:szCs w:val="32"/>
          <w:lang w:val="en-US" w:eastAsia="zh-CN"/>
        </w:rPr>
        <w:t>及福利费减少</w:t>
      </w:r>
      <w:r>
        <w:rPr>
          <w:rFonts w:hint="eastAsia" w:ascii="仿宋_GB2312" w:hAnsi="宋体" w:eastAsia="仿宋_GB2312" w:cs="宋体"/>
          <w:kern w:val="0"/>
          <w:sz w:val="32"/>
          <w:szCs w:val="32"/>
        </w:rPr>
        <w:t>，因此事业单位运行经费财政拨款预算较上年减少。</w:t>
      </w:r>
    </w:p>
    <w:p w14:paraId="592B9D6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9426EA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2024年，托克逊能源重化工工业园区管理委员会单位政府采购预算24.69万元，其中：政府采购货物预算0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万元，政府采购服务预算24.69万元。</w:t>
      </w:r>
    </w:p>
    <w:p w14:paraId="049BEEA3">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2024年，托克逊能源重化工工业园区管理委员会单位面向中小企业预留政府采购项目预算金额22.69万元，小微企业预留政府采购项目预算金额22.69万元。</w:t>
      </w:r>
    </w:p>
    <w:p w14:paraId="6D1EA15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4B20039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截至2023年底，托克逊能源重化工工业园区管理委员会单位及下属各预算单位占用使用国有资产总体情况为：</w:t>
      </w:r>
    </w:p>
    <w:p w14:paraId="2637475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31B7F1D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2.车辆3辆，价值82.86万元；其中：一般公务用车3辆，价值82.86万元；执法执勤用车0辆，价值0万元；其他车辆0辆，价值0万元。</w:t>
      </w:r>
    </w:p>
    <w:p w14:paraId="78C6029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5F5E8F9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49B7257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1225140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337D590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6ACD6C9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5298.96</w:t>
      </w:r>
      <w:r>
        <w:rPr>
          <w:rFonts w:hint="eastAsia" w:ascii="仿宋_GB2312" w:hAnsi="宋体" w:eastAsia="仿宋_GB2312" w:cs="宋体"/>
          <w:kern w:val="0"/>
          <w:sz w:val="32"/>
          <w:szCs w:val="32"/>
        </w:rPr>
        <w:t>万元；当年财政拨款项目2个，涉及预算金额</w:t>
      </w:r>
      <w:r>
        <w:rPr>
          <w:rFonts w:ascii="仿宋_GB2312" w:hAnsi="宋体" w:eastAsia="仿宋_GB2312" w:cs="宋体"/>
          <w:kern w:val="0"/>
          <w:sz w:val="32"/>
          <w:szCs w:val="32"/>
        </w:rPr>
        <w:t>2008.8</w:t>
      </w:r>
      <w:r>
        <w:rPr>
          <w:rFonts w:hint="eastAsia" w:ascii="仿宋_GB2312" w:hAnsi="宋体" w:eastAsia="仿宋_GB2312" w:cs="宋体"/>
          <w:kern w:val="0"/>
          <w:sz w:val="32"/>
          <w:szCs w:val="32"/>
        </w:rPr>
        <w:t>0万元；当年非财政拨款项目1个，涉及预算金额</w:t>
      </w:r>
      <w:r>
        <w:rPr>
          <w:rFonts w:ascii="仿宋_GB2312" w:hAnsi="宋体" w:eastAsia="仿宋_GB2312" w:cs="宋体"/>
          <w:kern w:val="0"/>
          <w:sz w:val="32"/>
          <w:szCs w:val="32"/>
        </w:rPr>
        <w:t>1386.6</w:t>
      </w:r>
      <w:r>
        <w:rPr>
          <w:rFonts w:hint="eastAsia" w:ascii="仿宋_GB2312" w:hAnsi="宋体" w:eastAsia="仿宋_GB2312" w:cs="宋体"/>
          <w:kern w:val="0"/>
          <w:sz w:val="32"/>
          <w:szCs w:val="32"/>
        </w:rPr>
        <w:t>0万元。具体情况见下表：</w:t>
      </w:r>
    </w:p>
    <w:p w14:paraId="33409B2E">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270" w:type="dxa"/>
        <w:jc w:val="center"/>
        <w:tblLayout w:type="autofit"/>
        <w:tblCellMar>
          <w:top w:w="0" w:type="dxa"/>
          <w:left w:w="108" w:type="dxa"/>
          <w:bottom w:w="0" w:type="dxa"/>
          <w:right w:w="108" w:type="dxa"/>
        </w:tblCellMar>
      </w:tblPr>
      <w:tblGrid>
        <w:gridCol w:w="1161"/>
        <w:gridCol w:w="1473"/>
        <w:gridCol w:w="2706"/>
        <w:gridCol w:w="1422"/>
        <w:gridCol w:w="2192"/>
        <w:gridCol w:w="1316"/>
      </w:tblGrid>
      <w:tr w14:paraId="36FCB893">
        <w:tblPrEx>
          <w:tblCellMar>
            <w:top w:w="0" w:type="dxa"/>
            <w:left w:w="108" w:type="dxa"/>
            <w:bottom w:w="0" w:type="dxa"/>
            <w:right w:w="108" w:type="dxa"/>
          </w:tblCellMar>
        </w:tblPrEx>
        <w:trPr>
          <w:trHeight w:val="907" w:hRule="atLeast"/>
          <w:jc w:val="center"/>
        </w:trPr>
        <w:tc>
          <w:tcPr>
            <w:tcW w:w="10270" w:type="dxa"/>
            <w:gridSpan w:val="6"/>
            <w:tcBorders>
              <w:top w:val="nil"/>
              <w:left w:val="nil"/>
              <w:bottom w:val="nil"/>
              <w:right w:val="nil"/>
            </w:tcBorders>
            <w:shd w:val="clear" w:color="auto" w:fill="auto"/>
            <w:vAlign w:val="center"/>
          </w:tcPr>
          <w:p w14:paraId="4E94A14C">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2DD680E7">
        <w:tblPrEx>
          <w:tblCellMar>
            <w:top w:w="0" w:type="dxa"/>
            <w:left w:w="108" w:type="dxa"/>
            <w:bottom w:w="0" w:type="dxa"/>
            <w:right w:w="108" w:type="dxa"/>
          </w:tblCellMar>
        </w:tblPrEx>
        <w:trPr>
          <w:trHeight w:val="506" w:hRule="atLeast"/>
          <w:jc w:val="center"/>
        </w:trPr>
        <w:tc>
          <w:tcPr>
            <w:tcW w:w="10270" w:type="dxa"/>
            <w:gridSpan w:val="6"/>
            <w:tcBorders>
              <w:top w:val="nil"/>
              <w:left w:val="nil"/>
              <w:bottom w:val="nil"/>
              <w:right w:val="nil"/>
            </w:tcBorders>
            <w:shd w:val="clear" w:color="auto" w:fill="auto"/>
            <w:vAlign w:val="center"/>
          </w:tcPr>
          <w:p w14:paraId="1841C2AF">
            <w:pPr>
              <w:widowControl/>
              <w:jc w:val="center"/>
              <w:rPr>
                <w:rFonts w:ascii="宋体" w:hAnsi="宋体" w:cs="宋体"/>
                <w:b/>
                <w:bCs/>
                <w:kern w:val="0"/>
                <w:sz w:val="24"/>
              </w:rPr>
            </w:pPr>
            <w:r>
              <w:rPr>
                <w:rFonts w:hint="eastAsia" w:ascii="宋体" w:hAnsi="宋体" w:cs="宋体"/>
                <w:color w:val="000000"/>
                <w:sz w:val="24"/>
              </w:rPr>
              <w:t>（2024年）</w:t>
            </w:r>
          </w:p>
        </w:tc>
      </w:tr>
      <w:tr w14:paraId="396E7CCF">
        <w:tblPrEx>
          <w:tblCellMar>
            <w:top w:w="0" w:type="dxa"/>
            <w:left w:w="108" w:type="dxa"/>
            <w:bottom w:w="0" w:type="dxa"/>
            <w:right w:w="108" w:type="dxa"/>
          </w:tblCellMar>
        </w:tblPrEx>
        <w:trPr>
          <w:trHeight w:val="675" w:hRule="atLeast"/>
          <w:jc w:val="center"/>
        </w:trPr>
        <w:tc>
          <w:tcPr>
            <w:tcW w:w="26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1BE2C8">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636" w:type="dxa"/>
            <w:gridSpan w:val="4"/>
            <w:tcBorders>
              <w:top w:val="single" w:color="auto" w:sz="4" w:space="0"/>
              <w:left w:val="nil"/>
              <w:bottom w:val="single" w:color="auto" w:sz="4" w:space="0"/>
              <w:right w:val="single" w:color="auto" w:sz="4" w:space="0"/>
            </w:tcBorders>
            <w:shd w:val="clear" w:color="auto" w:fill="auto"/>
            <w:vAlign w:val="center"/>
          </w:tcPr>
          <w:p w14:paraId="5DD7C35C">
            <w:pPr>
              <w:widowControl/>
              <w:jc w:val="center"/>
              <w:rPr>
                <w:rFonts w:ascii="宋体" w:hAnsi="宋体" w:cs="宋体"/>
                <w:kern w:val="0"/>
                <w:sz w:val="18"/>
                <w:szCs w:val="18"/>
              </w:rPr>
            </w:pPr>
            <w:r>
              <w:rPr>
                <w:rFonts w:hint="eastAsia" w:ascii="宋体" w:hAnsi="宋体" w:cs="宋体"/>
                <w:kern w:val="0"/>
                <w:sz w:val="18"/>
                <w:szCs w:val="18"/>
              </w:rPr>
              <w:t>托克逊能源重化工工业园区管理委员会</w:t>
            </w:r>
          </w:p>
        </w:tc>
      </w:tr>
      <w:tr w14:paraId="648B3BD9">
        <w:tblPrEx>
          <w:tblCellMar>
            <w:top w:w="0" w:type="dxa"/>
            <w:left w:w="108" w:type="dxa"/>
            <w:bottom w:w="0" w:type="dxa"/>
            <w:right w:w="108" w:type="dxa"/>
          </w:tblCellMar>
        </w:tblPrEx>
        <w:trPr>
          <w:trHeight w:val="675" w:hRule="atLeast"/>
          <w:jc w:val="center"/>
        </w:trPr>
        <w:tc>
          <w:tcPr>
            <w:tcW w:w="263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EB6E99D">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128" w:type="dxa"/>
            <w:gridSpan w:val="2"/>
            <w:tcBorders>
              <w:top w:val="single" w:color="auto" w:sz="4" w:space="0"/>
              <w:left w:val="nil"/>
              <w:bottom w:val="single" w:color="auto" w:sz="4" w:space="0"/>
              <w:right w:val="single" w:color="000000" w:sz="4" w:space="0"/>
            </w:tcBorders>
            <w:shd w:val="clear" w:color="auto" w:fill="auto"/>
            <w:vAlign w:val="center"/>
          </w:tcPr>
          <w:p w14:paraId="2A2D12C3">
            <w:pPr>
              <w:widowControl/>
              <w:jc w:val="center"/>
              <w:rPr>
                <w:rFonts w:ascii="宋体" w:hAnsi="宋体" w:cs="宋体"/>
                <w:kern w:val="0"/>
                <w:sz w:val="18"/>
                <w:szCs w:val="18"/>
              </w:rPr>
            </w:pPr>
            <w:r>
              <w:rPr>
                <w:rFonts w:hint="eastAsia" w:ascii="宋体" w:hAnsi="宋体" w:cs="宋体"/>
                <w:kern w:val="0"/>
                <w:sz w:val="18"/>
                <w:szCs w:val="18"/>
              </w:rPr>
              <w:t>李福建</w:t>
            </w:r>
          </w:p>
        </w:tc>
        <w:tc>
          <w:tcPr>
            <w:tcW w:w="2192" w:type="dxa"/>
            <w:tcBorders>
              <w:top w:val="nil"/>
              <w:left w:val="nil"/>
              <w:bottom w:val="single" w:color="auto" w:sz="4" w:space="0"/>
              <w:right w:val="single" w:color="auto" w:sz="4" w:space="0"/>
            </w:tcBorders>
            <w:shd w:val="clear" w:color="auto" w:fill="auto"/>
            <w:vAlign w:val="center"/>
          </w:tcPr>
          <w:p w14:paraId="1E359DCE">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09F3AEF2">
            <w:pPr>
              <w:widowControl/>
              <w:jc w:val="center"/>
              <w:rPr>
                <w:rFonts w:ascii="宋体" w:hAnsi="宋体" w:cs="宋体"/>
                <w:kern w:val="0"/>
                <w:sz w:val="18"/>
                <w:szCs w:val="18"/>
              </w:rPr>
            </w:pPr>
            <w:r>
              <w:rPr>
                <w:rFonts w:hint="eastAsia" w:ascii="宋体" w:hAnsi="宋体" w:cs="宋体"/>
                <w:kern w:val="0"/>
                <w:sz w:val="18"/>
                <w:szCs w:val="18"/>
              </w:rPr>
              <w:t>15700958299</w:t>
            </w:r>
          </w:p>
        </w:tc>
      </w:tr>
      <w:tr w14:paraId="1E4FB5B1">
        <w:tblPrEx>
          <w:tblCellMar>
            <w:top w:w="0" w:type="dxa"/>
            <w:left w:w="108" w:type="dxa"/>
            <w:bottom w:w="0" w:type="dxa"/>
            <w:right w:w="108" w:type="dxa"/>
          </w:tblCellMar>
        </w:tblPrEx>
        <w:trPr>
          <w:trHeight w:val="1963" w:hRule="atLeast"/>
          <w:jc w:val="center"/>
        </w:trPr>
        <w:tc>
          <w:tcPr>
            <w:tcW w:w="26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83EE0A">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636" w:type="dxa"/>
            <w:gridSpan w:val="4"/>
            <w:tcBorders>
              <w:top w:val="single" w:color="auto" w:sz="4" w:space="0"/>
              <w:left w:val="nil"/>
              <w:bottom w:val="single" w:color="auto" w:sz="4" w:space="0"/>
              <w:right w:val="single" w:color="auto" w:sz="4" w:space="0"/>
            </w:tcBorders>
            <w:shd w:val="clear" w:color="auto" w:fill="auto"/>
            <w:vAlign w:val="center"/>
          </w:tcPr>
          <w:p w14:paraId="7C4FD949">
            <w:pPr>
              <w:widowControl/>
              <w:spacing w:after="240"/>
              <w:jc w:val="left"/>
              <w:rPr>
                <w:rFonts w:ascii="宋体" w:hAnsi="宋体" w:cs="宋体"/>
                <w:kern w:val="0"/>
                <w:sz w:val="18"/>
                <w:szCs w:val="18"/>
              </w:rPr>
            </w:pPr>
            <w:r>
              <w:rPr>
                <w:rFonts w:hint="eastAsia" w:ascii="宋体" w:hAnsi="宋体" w:cs="宋体"/>
                <w:kern w:val="0"/>
                <w:sz w:val="18"/>
                <w:szCs w:val="18"/>
              </w:rPr>
              <w:t>1.加大监管力度，做好安全生产工作，大力开展安全生产宣传教育和监督管理，建立健全安全生产工作制度和定期检查排查机制，督促各企业做好问题隐患排查治理和贯彻落实；</w:t>
            </w:r>
            <w:r>
              <w:rPr>
                <w:rFonts w:hint="eastAsia" w:ascii="宋体" w:hAnsi="宋体" w:cs="宋体"/>
                <w:kern w:val="0"/>
                <w:sz w:val="18"/>
                <w:szCs w:val="18"/>
              </w:rPr>
              <w:br w:type="textWrapping"/>
            </w:r>
            <w:r>
              <w:rPr>
                <w:rFonts w:hint="eastAsia" w:ascii="宋体" w:hAnsi="宋体" w:cs="宋体"/>
                <w:kern w:val="0"/>
                <w:sz w:val="18"/>
                <w:szCs w:val="18"/>
              </w:rPr>
              <w:t>2.践行新发展理念，推动园区高质量发展，引导和鼓励企业开展节能降耗技术改造，大力引进低能耗、高产值、无污染企业，推进园区节能降耗工作。</w:t>
            </w:r>
            <w:r>
              <w:rPr>
                <w:rFonts w:hint="eastAsia" w:ascii="宋体" w:hAnsi="宋体" w:cs="宋体"/>
                <w:kern w:val="0"/>
                <w:sz w:val="18"/>
                <w:szCs w:val="18"/>
              </w:rPr>
              <w:br w:type="textWrapping"/>
            </w:r>
            <w:r>
              <w:rPr>
                <w:rFonts w:hint="eastAsia" w:ascii="宋体" w:hAnsi="宋体" w:cs="宋体"/>
                <w:kern w:val="0"/>
                <w:sz w:val="18"/>
                <w:szCs w:val="18"/>
              </w:rPr>
              <w:t>3.推进项目落实，统筹园区总体规划，加大基础设施建设力度，做好园区扩区，精准有效快速推进项目落地，进一步优化产业布局规划。</w:t>
            </w:r>
          </w:p>
        </w:tc>
      </w:tr>
      <w:tr w14:paraId="5C7A710B">
        <w:tblPrEx>
          <w:tblCellMar>
            <w:top w:w="0" w:type="dxa"/>
            <w:left w:w="108" w:type="dxa"/>
            <w:bottom w:w="0" w:type="dxa"/>
            <w:right w:w="108" w:type="dxa"/>
          </w:tblCellMar>
        </w:tblPrEx>
        <w:trPr>
          <w:trHeight w:val="633" w:hRule="atLeast"/>
          <w:jc w:val="center"/>
        </w:trPr>
        <w:tc>
          <w:tcPr>
            <w:tcW w:w="26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F9F7A0">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128" w:type="dxa"/>
            <w:gridSpan w:val="2"/>
            <w:tcBorders>
              <w:top w:val="single" w:color="auto" w:sz="4" w:space="0"/>
              <w:left w:val="nil"/>
              <w:bottom w:val="single" w:color="auto" w:sz="4" w:space="0"/>
              <w:right w:val="single" w:color="auto" w:sz="4" w:space="0"/>
            </w:tcBorders>
            <w:shd w:val="clear" w:color="auto" w:fill="auto"/>
            <w:vAlign w:val="center"/>
          </w:tcPr>
          <w:p w14:paraId="7A9DBB65">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508" w:type="dxa"/>
            <w:gridSpan w:val="2"/>
            <w:tcBorders>
              <w:top w:val="single" w:color="auto" w:sz="4" w:space="0"/>
              <w:left w:val="nil"/>
              <w:bottom w:val="single" w:color="auto" w:sz="4" w:space="0"/>
              <w:right w:val="single" w:color="auto" w:sz="4" w:space="0"/>
            </w:tcBorders>
            <w:shd w:val="clear" w:color="auto" w:fill="auto"/>
            <w:vAlign w:val="center"/>
          </w:tcPr>
          <w:p w14:paraId="102AFEB7">
            <w:pPr>
              <w:widowControl/>
              <w:jc w:val="center"/>
              <w:rPr>
                <w:rFonts w:ascii="宋体" w:hAnsi="宋体" w:cs="宋体"/>
                <w:kern w:val="0"/>
                <w:sz w:val="18"/>
                <w:szCs w:val="18"/>
              </w:rPr>
            </w:pPr>
            <w:r>
              <w:rPr>
                <w:rFonts w:hint="eastAsia" w:ascii="宋体" w:hAnsi="宋体" w:cs="宋体"/>
                <w:kern w:val="0"/>
                <w:sz w:val="18"/>
                <w:szCs w:val="18"/>
              </w:rPr>
              <w:t>资金总额（5298.96万元）</w:t>
            </w:r>
          </w:p>
        </w:tc>
      </w:tr>
      <w:tr w14:paraId="3A30F2FA">
        <w:tblPrEx>
          <w:tblCellMar>
            <w:top w:w="0" w:type="dxa"/>
            <w:left w:w="108" w:type="dxa"/>
            <w:bottom w:w="0" w:type="dxa"/>
            <w:right w:w="108" w:type="dxa"/>
          </w:tblCellMar>
        </w:tblPrEx>
        <w:trPr>
          <w:trHeight w:val="464" w:hRule="atLeast"/>
          <w:jc w:val="center"/>
        </w:trPr>
        <w:tc>
          <w:tcPr>
            <w:tcW w:w="2634" w:type="dxa"/>
            <w:gridSpan w:val="2"/>
            <w:vMerge w:val="continue"/>
            <w:tcBorders>
              <w:top w:val="single" w:color="auto" w:sz="4" w:space="0"/>
              <w:left w:val="single" w:color="auto" w:sz="4" w:space="0"/>
              <w:bottom w:val="single" w:color="auto" w:sz="4" w:space="0"/>
              <w:right w:val="single" w:color="auto" w:sz="4" w:space="0"/>
            </w:tcBorders>
            <w:vAlign w:val="center"/>
          </w:tcPr>
          <w:p w14:paraId="604FA689">
            <w:pPr>
              <w:widowControl/>
              <w:jc w:val="center"/>
              <w:rPr>
                <w:rFonts w:ascii="宋体" w:hAnsi="宋体" w:cs="宋体"/>
                <w:b/>
                <w:bCs/>
                <w:kern w:val="0"/>
                <w:sz w:val="20"/>
                <w:szCs w:val="20"/>
              </w:rPr>
            </w:pPr>
          </w:p>
        </w:tc>
        <w:tc>
          <w:tcPr>
            <w:tcW w:w="2706" w:type="dxa"/>
            <w:vMerge w:val="restart"/>
            <w:tcBorders>
              <w:top w:val="nil"/>
              <w:left w:val="single" w:color="auto" w:sz="4" w:space="0"/>
              <w:bottom w:val="single" w:color="000000" w:sz="4" w:space="0"/>
              <w:right w:val="single" w:color="auto" w:sz="4" w:space="0"/>
            </w:tcBorders>
            <w:shd w:val="clear" w:color="auto" w:fill="auto"/>
            <w:vAlign w:val="center"/>
          </w:tcPr>
          <w:p w14:paraId="6AB4B30E">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422" w:type="dxa"/>
            <w:tcBorders>
              <w:top w:val="nil"/>
              <w:left w:val="nil"/>
              <w:bottom w:val="single" w:color="auto" w:sz="4" w:space="0"/>
              <w:right w:val="single" w:color="auto" w:sz="4" w:space="0"/>
            </w:tcBorders>
            <w:shd w:val="clear" w:color="auto" w:fill="auto"/>
            <w:vAlign w:val="center"/>
          </w:tcPr>
          <w:p w14:paraId="3145FF65">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508" w:type="dxa"/>
            <w:gridSpan w:val="2"/>
            <w:tcBorders>
              <w:top w:val="single" w:color="auto" w:sz="4" w:space="0"/>
              <w:left w:val="nil"/>
              <w:bottom w:val="single" w:color="auto" w:sz="4" w:space="0"/>
              <w:right w:val="single" w:color="000000" w:sz="4" w:space="0"/>
            </w:tcBorders>
            <w:shd w:val="clear" w:color="auto" w:fill="auto"/>
            <w:vAlign w:val="center"/>
          </w:tcPr>
          <w:p w14:paraId="6563A154">
            <w:pPr>
              <w:widowControl/>
              <w:jc w:val="center"/>
              <w:rPr>
                <w:rFonts w:ascii="宋体" w:hAnsi="宋体" w:cs="宋体"/>
                <w:kern w:val="0"/>
                <w:sz w:val="18"/>
                <w:szCs w:val="18"/>
              </w:rPr>
            </w:pPr>
            <w:r>
              <w:rPr>
                <w:rFonts w:hint="eastAsia" w:ascii="宋体" w:hAnsi="宋体"/>
                <w:sz w:val="18"/>
                <w:szCs w:val="18"/>
              </w:rPr>
              <w:t>1415.00</w:t>
            </w:r>
          </w:p>
        </w:tc>
      </w:tr>
      <w:tr w14:paraId="53389888">
        <w:tblPrEx>
          <w:tblCellMar>
            <w:top w:w="0" w:type="dxa"/>
            <w:left w:w="108" w:type="dxa"/>
            <w:bottom w:w="0" w:type="dxa"/>
            <w:right w:w="108" w:type="dxa"/>
          </w:tblCellMar>
        </w:tblPrEx>
        <w:trPr>
          <w:trHeight w:val="506" w:hRule="atLeast"/>
          <w:jc w:val="center"/>
        </w:trPr>
        <w:tc>
          <w:tcPr>
            <w:tcW w:w="2634" w:type="dxa"/>
            <w:gridSpan w:val="2"/>
            <w:vMerge w:val="continue"/>
            <w:tcBorders>
              <w:top w:val="single" w:color="auto" w:sz="4" w:space="0"/>
              <w:left w:val="single" w:color="auto" w:sz="4" w:space="0"/>
              <w:bottom w:val="single" w:color="auto" w:sz="4" w:space="0"/>
              <w:right w:val="single" w:color="auto" w:sz="4" w:space="0"/>
            </w:tcBorders>
            <w:vAlign w:val="center"/>
          </w:tcPr>
          <w:p w14:paraId="02E62409">
            <w:pPr>
              <w:widowControl/>
              <w:jc w:val="center"/>
              <w:rPr>
                <w:rFonts w:ascii="宋体" w:hAnsi="宋体" w:cs="宋体"/>
                <w:b/>
                <w:bCs/>
                <w:kern w:val="0"/>
                <w:sz w:val="20"/>
                <w:szCs w:val="20"/>
              </w:rPr>
            </w:pPr>
          </w:p>
        </w:tc>
        <w:tc>
          <w:tcPr>
            <w:tcW w:w="2706" w:type="dxa"/>
            <w:vMerge w:val="continue"/>
            <w:tcBorders>
              <w:top w:val="nil"/>
              <w:left w:val="single" w:color="auto" w:sz="4" w:space="0"/>
              <w:bottom w:val="single" w:color="000000" w:sz="4" w:space="0"/>
              <w:right w:val="single" w:color="auto" w:sz="4" w:space="0"/>
            </w:tcBorders>
            <w:vAlign w:val="center"/>
          </w:tcPr>
          <w:p w14:paraId="52011E1F">
            <w:pPr>
              <w:widowControl/>
              <w:jc w:val="center"/>
              <w:rPr>
                <w:rFonts w:ascii="宋体" w:hAnsi="宋体" w:cs="宋体"/>
                <w:kern w:val="0"/>
                <w:sz w:val="18"/>
                <w:szCs w:val="18"/>
              </w:rPr>
            </w:pPr>
          </w:p>
        </w:tc>
        <w:tc>
          <w:tcPr>
            <w:tcW w:w="1422" w:type="dxa"/>
            <w:tcBorders>
              <w:top w:val="nil"/>
              <w:left w:val="nil"/>
              <w:bottom w:val="single" w:color="auto" w:sz="4" w:space="0"/>
              <w:right w:val="single" w:color="auto" w:sz="4" w:space="0"/>
            </w:tcBorders>
            <w:shd w:val="clear" w:color="auto" w:fill="auto"/>
            <w:vAlign w:val="center"/>
          </w:tcPr>
          <w:p w14:paraId="0FED7597">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508" w:type="dxa"/>
            <w:gridSpan w:val="2"/>
            <w:tcBorders>
              <w:top w:val="single" w:color="auto" w:sz="4" w:space="0"/>
              <w:left w:val="nil"/>
              <w:bottom w:val="single" w:color="auto" w:sz="4" w:space="0"/>
              <w:right w:val="single" w:color="000000" w:sz="4" w:space="0"/>
            </w:tcBorders>
            <w:shd w:val="clear" w:color="auto" w:fill="auto"/>
            <w:vAlign w:val="center"/>
          </w:tcPr>
          <w:p w14:paraId="23C4E2AC">
            <w:pPr>
              <w:widowControl/>
              <w:jc w:val="center"/>
              <w:rPr>
                <w:rFonts w:ascii="宋体" w:hAnsi="宋体" w:cs="宋体"/>
                <w:kern w:val="0"/>
                <w:sz w:val="18"/>
                <w:szCs w:val="18"/>
              </w:rPr>
            </w:pPr>
            <w:r>
              <w:rPr>
                <w:rFonts w:hint="eastAsia" w:ascii="宋体" w:hAnsi="宋体"/>
                <w:sz w:val="18"/>
                <w:szCs w:val="18"/>
              </w:rPr>
              <w:t>2497.36</w:t>
            </w:r>
          </w:p>
        </w:tc>
      </w:tr>
      <w:tr w14:paraId="3CFA68FC">
        <w:tblPrEx>
          <w:tblCellMar>
            <w:top w:w="0" w:type="dxa"/>
            <w:left w:w="108" w:type="dxa"/>
            <w:bottom w:w="0" w:type="dxa"/>
            <w:right w:w="108" w:type="dxa"/>
          </w:tblCellMar>
        </w:tblPrEx>
        <w:trPr>
          <w:trHeight w:val="506" w:hRule="atLeast"/>
          <w:jc w:val="center"/>
        </w:trPr>
        <w:tc>
          <w:tcPr>
            <w:tcW w:w="2634" w:type="dxa"/>
            <w:gridSpan w:val="2"/>
            <w:vMerge w:val="continue"/>
            <w:tcBorders>
              <w:top w:val="single" w:color="auto" w:sz="4" w:space="0"/>
              <w:left w:val="single" w:color="auto" w:sz="4" w:space="0"/>
              <w:bottom w:val="single" w:color="auto" w:sz="4" w:space="0"/>
              <w:right w:val="single" w:color="auto" w:sz="4" w:space="0"/>
            </w:tcBorders>
            <w:vAlign w:val="center"/>
          </w:tcPr>
          <w:p w14:paraId="3D406E27">
            <w:pPr>
              <w:widowControl/>
              <w:jc w:val="center"/>
              <w:rPr>
                <w:rFonts w:ascii="宋体" w:hAnsi="宋体" w:cs="宋体"/>
                <w:b/>
                <w:bCs/>
                <w:kern w:val="0"/>
                <w:sz w:val="20"/>
                <w:szCs w:val="20"/>
              </w:rPr>
            </w:pPr>
          </w:p>
        </w:tc>
        <w:tc>
          <w:tcPr>
            <w:tcW w:w="2706" w:type="dxa"/>
            <w:tcBorders>
              <w:top w:val="nil"/>
              <w:left w:val="nil"/>
              <w:bottom w:val="single" w:color="auto" w:sz="4" w:space="0"/>
              <w:right w:val="single" w:color="auto" w:sz="4" w:space="0"/>
            </w:tcBorders>
            <w:shd w:val="clear" w:color="auto" w:fill="auto"/>
            <w:vAlign w:val="center"/>
          </w:tcPr>
          <w:p w14:paraId="6BCE925A">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422" w:type="dxa"/>
            <w:tcBorders>
              <w:top w:val="nil"/>
              <w:left w:val="nil"/>
              <w:bottom w:val="single" w:color="auto" w:sz="4" w:space="0"/>
              <w:right w:val="single" w:color="auto" w:sz="4" w:space="0"/>
            </w:tcBorders>
            <w:shd w:val="clear" w:color="auto" w:fill="auto"/>
            <w:vAlign w:val="center"/>
          </w:tcPr>
          <w:p w14:paraId="6ED16BC5">
            <w:pPr>
              <w:widowControl/>
              <w:jc w:val="center"/>
              <w:rPr>
                <w:rFonts w:ascii="宋体" w:hAnsi="宋体" w:cs="宋体"/>
                <w:kern w:val="0"/>
                <w:sz w:val="18"/>
                <w:szCs w:val="18"/>
              </w:rPr>
            </w:pPr>
            <w:r>
              <w:rPr>
                <w:rFonts w:hint="eastAsia" w:ascii="宋体" w:hAnsi="宋体" w:cs="宋体"/>
                <w:kern w:val="0"/>
                <w:sz w:val="18"/>
                <w:szCs w:val="18"/>
              </w:rPr>
              <w:t>其他</w:t>
            </w:r>
          </w:p>
        </w:tc>
        <w:tc>
          <w:tcPr>
            <w:tcW w:w="3508" w:type="dxa"/>
            <w:gridSpan w:val="2"/>
            <w:tcBorders>
              <w:top w:val="single" w:color="auto" w:sz="4" w:space="0"/>
              <w:left w:val="nil"/>
              <w:bottom w:val="single" w:color="auto" w:sz="4" w:space="0"/>
              <w:right w:val="single" w:color="000000" w:sz="4" w:space="0"/>
            </w:tcBorders>
            <w:shd w:val="clear" w:color="auto" w:fill="auto"/>
            <w:vAlign w:val="center"/>
          </w:tcPr>
          <w:p w14:paraId="7320661D">
            <w:pPr>
              <w:widowControl/>
              <w:jc w:val="center"/>
              <w:rPr>
                <w:rFonts w:ascii="宋体" w:hAnsi="宋体" w:cs="宋体"/>
                <w:kern w:val="0"/>
                <w:sz w:val="18"/>
                <w:szCs w:val="18"/>
              </w:rPr>
            </w:pPr>
            <w:r>
              <w:rPr>
                <w:rFonts w:hint="eastAsia" w:ascii="宋体" w:hAnsi="宋体"/>
                <w:sz w:val="18"/>
                <w:szCs w:val="18"/>
              </w:rPr>
              <w:t>1386.60</w:t>
            </w:r>
          </w:p>
        </w:tc>
      </w:tr>
      <w:tr w14:paraId="0E0C6A0F">
        <w:tblPrEx>
          <w:tblCellMar>
            <w:top w:w="0" w:type="dxa"/>
            <w:left w:w="108" w:type="dxa"/>
            <w:bottom w:w="0" w:type="dxa"/>
            <w:right w:w="108" w:type="dxa"/>
          </w:tblCellMar>
        </w:tblPrEx>
        <w:trPr>
          <w:trHeight w:val="570" w:hRule="atLeast"/>
          <w:jc w:val="center"/>
        </w:trPr>
        <w:tc>
          <w:tcPr>
            <w:tcW w:w="1161" w:type="dxa"/>
            <w:tcBorders>
              <w:top w:val="nil"/>
              <w:left w:val="single" w:color="auto" w:sz="4" w:space="0"/>
              <w:bottom w:val="single" w:color="auto" w:sz="4" w:space="0"/>
              <w:right w:val="single" w:color="auto" w:sz="4" w:space="0"/>
            </w:tcBorders>
            <w:shd w:val="clear" w:color="auto" w:fill="auto"/>
            <w:vAlign w:val="center"/>
          </w:tcPr>
          <w:p w14:paraId="6D9A6E86">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73" w:type="dxa"/>
            <w:tcBorders>
              <w:top w:val="nil"/>
              <w:left w:val="nil"/>
              <w:bottom w:val="single" w:color="auto" w:sz="4" w:space="0"/>
              <w:right w:val="single" w:color="auto" w:sz="4" w:space="0"/>
            </w:tcBorders>
            <w:shd w:val="clear" w:color="auto" w:fill="auto"/>
            <w:vAlign w:val="center"/>
          </w:tcPr>
          <w:p w14:paraId="588F08DC">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706" w:type="dxa"/>
            <w:tcBorders>
              <w:top w:val="nil"/>
              <w:left w:val="nil"/>
              <w:bottom w:val="single" w:color="auto" w:sz="4" w:space="0"/>
              <w:right w:val="single" w:color="auto" w:sz="4" w:space="0"/>
            </w:tcBorders>
            <w:shd w:val="clear" w:color="auto" w:fill="auto"/>
            <w:vAlign w:val="center"/>
          </w:tcPr>
          <w:p w14:paraId="0253B545">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422" w:type="dxa"/>
            <w:tcBorders>
              <w:top w:val="nil"/>
              <w:left w:val="nil"/>
              <w:bottom w:val="single" w:color="auto" w:sz="4" w:space="0"/>
              <w:right w:val="single" w:color="auto" w:sz="4" w:space="0"/>
            </w:tcBorders>
            <w:shd w:val="clear" w:color="auto" w:fill="auto"/>
            <w:vAlign w:val="center"/>
          </w:tcPr>
          <w:p w14:paraId="605DC745">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92" w:type="dxa"/>
            <w:tcBorders>
              <w:top w:val="nil"/>
              <w:left w:val="nil"/>
              <w:bottom w:val="single" w:color="auto" w:sz="4" w:space="0"/>
              <w:right w:val="single" w:color="auto" w:sz="4" w:space="0"/>
            </w:tcBorders>
            <w:shd w:val="clear" w:color="auto" w:fill="auto"/>
            <w:vAlign w:val="center"/>
          </w:tcPr>
          <w:p w14:paraId="08B28C8C">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44C67F3F">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231DCAB6">
        <w:tblPrEx>
          <w:tblCellMar>
            <w:top w:w="0" w:type="dxa"/>
            <w:left w:w="108" w:type="dxa"/>
            <w:bottom w:w="0" w:type="dxa"/>
            <w:right w:w="108" w:type="dxa"/>
          </w:tblCellMar>
        </w:tblPrEx>
        <w:trPr>
          <w:trHeight w:val="506" w:hRule="atLeast"/>
          <w:jc w:val="center"/>
        </w:trPr>
        <w:tc>
          <w:tcPr>
            <w:tcW w:w="1161" w:type="dxa"/>
            <w:vMerge w:val="restart"/>
            <w:tcBorders>
              <w:top w:val="nil"/>
              <w:left w:val="single" w:color="auto" w:sz="4" w:space="0"/>
              <w:bottom w:val="single" w:color="auto" w:sz="4" w:space="0"/>
              <w:right w:val="single" w:color="auto" w:sz="4" w:space="0"/>
            </w:tcBorders>
            <w:shd w:val="clear" w:color="auto" w:fill="auto"/>
            <w:vAlign w:val="center"/>
          </w:tcPr>
          <w:p w14:paraId="0D4D7095">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73" w:type="dxa"/>
            <w:tcBorders>
              <w:top w:val="nil"/>
              <w:left w:val="nil"/>
              <w:bottom w:val="single" w:color="auto" w:sz="4" w:space="0"/>
              <w:right w:val="single" w:color="auto" w:sz="4" w:space="0"/>
            </w:tcBorders>
            <w:shd w:val="clear" w:color="auto" w:fill="auto"/>
            <w:vAlign w:val="center"/>
          </w:tcPr>
          <w:p w14:paraId="6EE4C145">
            <w:pPr>
              <w:widowControl/>
              <w:jc w:val="center"/>
              <w:rPr>
                <w:rFonts w:ascii="宋体" w:hAnsi="宋体" w:cs="宋体"/>
                <w:kern w:val="0"/>
                <w:sz w:val="18"/>
                <w:szCs w:val="18"/>
              </w:rPr>
            </w:pPr>
            <w:r>
              <w:rPr>
                <w:rFonts w:hint="eastAsia" w:ascii="宋体" w:hAnsi="宋体"/>
                <w:sz w:val="18"/>
                <w:szCs w:val="18"/>
              </w:rPr>
              <w:t>数量指标</w:t>
            </w:r>
          </w:p>
        </w:tc>
        <w:tc>
          <w:tcPr>
            <w:tcW w:w="2706" w:type="dxa"/>
            <w:tcBorders>
              <w:top w:val="nil"/>
              <w:left w:val="nil"/>
              <w:bottom w:val="single" w:color="auto" w:sz="4" w:space="0"/>
              <w:right w:val="single" w:color="auto" w:sz="4" w:space="0"/>
            </w:tcBorders>
            <w:shd w:val="clear" w:color="auto" w:fill="auto"/>
            <w:vAlign w:val="center"/>
          </w:tcPr>
          <w:p w14:paraId="58D7564C">
            <w:pPr>
              <w:widowControl/>
              <w:jc w:val="center"/>
              <w:rPr>
                <w:rFonts w:ascii="宋体" w:hAnsi="宋体" w:cs="宋体"/>
                <w:kern w:val="0"/>
                <w:sz w:val="18"/>
                <w:szCs w:val="18"/>
              </w:rPr>
            </w:pPr>
            <w:r>
              <w:rPr>
                <w:rFonts w:hint="eastAsia" w:ascii="宋体" w:hAnsi="宋体"/>
                <w:sz w:val="18"/>
                <w:szCs w:val="18"/>
              </w:rPr>
              <w:t>引进企业数量</w:t>
            </w:r>
          </w:p>
        </w:tc>
        <w:tc>
          <w:tcPr>
            <w:tcW w:w="1422" w:type="dxa"/>
            <w:tcBorders>
              <w:top w:val="nil"/>
              <w:left w:val="nil"/>
              <w:bottom w:val="single" w:color="auto" w:sz="4" w:space="0"/>
              <w:right w:val="single" w:color="auto" w:sz="4" w:space="0"/>
            </w:tcBorders>
            <w:shd w:val="clear" w:color="auto" w:fill="auto"/>
            <w:vAlign w:val="center"/>
          </w:tcPr>
          <w:p w14:paraId="5816808B">
            <w:pPr>
              <w:widowControl/>
              <w:jc w:val="center"/>
              <w:rPr>
                <w:rFonts w:ascii="宋体" w:hAnsi="宋体" w:cs="宋体"/>
                <w:kern w:val="0"/>
                <w:sz w:val="18"/>
                <w:szCs w:val="18"/>
              </w:rPr>
            </w:pPr>
            <w:r>
              <w:rPr>
                <w:rFonts w:hint="eastAsia" w:ascii="宋体" w:hAnsi="宋体"/>
                <w:sz w:val="18"/>
                <w:szCs w:val="18"/>
              </w:rPr>
              <w:t>≥2个</w:t>
            </w:r>
          </w:p>
        </w:tc>
        <w:tc>
          <w:tcPr>
            <w:tcW w:w="2192" w:type="dxa"/>
            <w:tcBorders>
              <w:top w:val="nil"/>
              <w:left w:val="nil"/>
              <w:bottom w:val="single" w:color="auto" w:sz="4" w:space="0"/>
              <w:right w:val="single" w:color="auto" w:sz="4" w:space="0"/>
            </w:tcBorders>
            <w:shd w:val="clear" w:color="auto" w:fill="auto"/>
            <w:vAlign w:val="center"/>
          </w:tcPr>
          <w:p w14:paraId="724E33A7">
            <w:pPr>
              <w:widowControl/>
              <w:jc w:val="center"/>
              <w:rPr>
                <w:rFonts w:ascii="宋体" w:hAnsi="宋体" w:cs="宋体"/>
                <w:kern w:val="0"/>
                <w:sz w:val="18"/>
                <w:szCs w:val="18"/>
              </w:rPr>
            </w:pPr>
            <w:r>
              <w:rPr>
                <w:rFonts w:hint="eastAsia" w:ascii="宋体" w:hAnsi="宋体"/>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3D2081BB">
            <w:pPr>
              <w:widowControl/>
              <w:jc w:val="center"/>
              <w:rPr>
                <w:rFonts w:ascii="宋体" w:hAnsi="宋体" w:cs="宋体"/>
                <w:kern w:val="0"/>
                <w:sz w:val="18"/>
                <w:szCs w:val="18"/>
              </w:rPr>
            </w:pPr>
            <w:r>
              <w:rPr>
                <w:rFonts w:hint="eastAsia" w:ascii="宋体" w:hAnsi="宋体"/>
                <w:sz w:val="18"/>
                <w:szCs w:val="18"/>
              </w:rPr>
              <w:t>18</w:t>
            </w:r>
          </w:p>
        </w:tc>
      </w:tr>
      <w:tr w14:paraId="0B056759">
        <w:tblPrEx>
          <w:tblCellMar>
            <w:top w:w="0" w:type="dxa"/>
            <w:left w:w="108" w:type="dxa"/>
            <w:bottom w:w="0" w:type="dxa"/>
            <w:right w:w="108" w:type="dxa"/>
          </w:tblCellMar>
        </w:tblPrEx>
        <w:trPr>
          <w:trHeight w:val="506" w:hRule="atLeast"/>
          <w:jc w:val="center"/>
        </w:trPr>
        <w:tc>
          <w:tcPr>
            <w:tcW w:w="1161" w:type="dxa"/>
            <w:vMerge w:val="continue"/>
            <w:tcBorders>
              <w:top w:val="nil"/>
              <w:left w:val="single" w:color="auto" w:sz="4" w:space="0"/>
              <w:bottom w:val="single" w:color="auto" w:sz="4" w:space="0"/>
              <w:right w:val="single" w:color="auto" w:sz="4" w:space="0"/>
            </w:tcBorders>
            <w:vAlign w:val="center"/>
          </w:tcPr>
          <w:p w14:paraId="48F6718C">
            <w:pPr>
              <w:widowControl/>
              <w:jc w:val="center"/>
              <w:rPr>
                <w:rFonts w:ascii="宋体" w:hAnsi="宋体" w:cs="宋体"/>
                <w:kern w:val="0"/>
                <w:sz w:val="18"/>
                <w:szCs w:val="18"/>
              </w:rPr>
            </w:pPr>
          </w:p>
        </w:tc>
        <w:tc>
          <w:tcPr>
            <w:tcW w:w="1473" w:type="dxa"/>
            <w:tcBorders>
              <w:top w:val="nil"/>
              <w:left w:val="nil"/>
              <w:bottom w:val="single" w:color="auto" w:sz="4" w:space="0"/>
              <w:right w:val="single" w:color="auto" w:sz="4" w:space="0"/>
            </w:tcBorders>
            <w:shd w:val="clear" w:color="auto" w:fill="auto"/>
            <w:vAlign w:val="center"/>
          </w:tcPr>
          <w:p w14:paraId="316EE200">
            <w:pPr>
              <w:widowControl/>
              <w:jc w:val="center"/>
              <w:rPr>
                <w:rFonts w:ascii="宋体" w:hAnsi="宋体" w:cs="宋体"/>
                <w:kern w:val="0"/>
                <w:sz w:val="18"/>
                <w:szCs w:val="18"/>
              </w:rPr>
            </w:pPr>
            <w:r>
              <w:rPr>
                <w:rFonts w:hint="eastAsia" w:ascii="宋体" w:hAnsi="宋体"/>
                <w:sz w:val="18"/>
                <w:szCs w:val="18"/>
              </w:rPr>
              <w:t>数量指标</w:t>
            </w:r>
          </w:p>
        </w:tc>
        <w:tc>
          <w:tcPr>
            <w:tcW w:w="2706" w:type="dxa"/>
            <w:tcBorders>
              <w:top w:val="nil"/>
              <w:left w:val="nil"/>
              <w:bottom w:val="single" w:color="auto" w:sz="4" w:space="0"/>
              <w:right w:val="single" w:color="auto" w:sz="4" w:space="0"/>
            </w:tcBorders>
            <w:shd w:val="clear" w:color="auto" w:fill="auto"/>
            <w:vAlign w:val="center"/>
          </w:tcPr>
          <w:p w14:paraId="05E0E130">
            <w:pPr>
              <w:widowControl/>
              <w:jc w:val="center"/>
              <w:rPr>
                <w:rFonts w:ascii="宋体" w:hAnsi="宋体" w:cs="宋体"/>
                <w:kern w:val="0"/>
                <w:sz w:val="18"/>
                <w:szCs w:val="18"/>
              </w:rPr>
            </w:pPr>
            <w:r>
              <w:rPr>
                <w:rFonts w:hint="eastAsia" w:ascii="宋体" w:hAnsi="宋体"/>
                <w:sz w:val="18"/>
                <w:szCs w:val="18"/>
              </w:rPr>
              <w:t>园区企业督导检查次数</w:t>
            </w:r>
          </w:p>
        </w:tc>
        <w:tc>
          <w:tcPr>
            <w:tcW w:w="1422" w:type="dxa"/>
            <w:tcBorders>
              <w:top w:val="nil"/>
              <w:left w:val="nil"/>
              <w:bottom w:val="single" w:color="auto" w:sz="4" w:space="0"/>
              <w:right w:val="single" w:color="auto" w:sz="4" w:space="0"/>
            </w:tcBorders>
            <w:shd w:val="clear" w:color="auto" w:fill="auto"/>
            <w:vAlign w:val="center"/>
          </w:tcPr>
          <w:p w14:paraId="1F2B90FB">
            <w:pPr>
              <w:widowControl/>
              <w:jc w:val="center"/>
              <w:rPr>
                <w:rFonts w:ascii="宋体" w:hAnsi="宋体" w:cs="宋体"/>
                <w:kern w:val="0"/>
                <w:sz w:val="18"/>
                <w:szCs w:val="18"/>
              </w:rPr>
            </w:pPr>
            <w:r>
              <w:rPr>
                <w:rFonts w:hint="eastAsia" w:ascii="宋体" w:hAnsi="宋体"/>
                <w:sz w:val="18"/>
                <w:szCs w:val="18"/>
              </w:rPr>
              <w:t>≥30次</w:t>
            </w:r>
          </w:p>
        </w:tc>
        <w:tc>
          <w:tcPr>
            <w:tcW w:w="2192" w:type="dxa"/>
            <w:tcBorders>
              <w:top w:val="nil"/>
              <w:left w:val="nil"/>
              <w:bottom w:val="single" w:color="auto" w:sz="4" w:space="0"/>
              <w:right w:val="single" w:color="auto" w:sz="4" w:space="0"/>
            </w:tcBorders>
            <w:shd w:val="clear" w:color="auto" w:fill="auto"/>
            <w:vAlign w:val="center"/>
          </w:tcPr>
          <w:p w14:paraId="6565BCE8">
            <w:pPr>
              <w:widowControl/>
              <w:jc w:val="center"/>
              <w:rPr>
                <w:rFonts w:ascii="宋体" w:hAnsi="宋体" w:cs="宋体"/>
                <w:kern w:val="0"/>
                <w:sz w:val="18"/>
                <w:szCs w:val="18"/>
              </w:rPr>
            </w:pPr>
            <w:r>
              <w:rPr>
                <w:rFonts w:hint="eastAsia" w:ascii="宋体" w:hAnsi="宋体"/>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B0CF450">
            <w:pPr>
              <w:widowControl/>
              <w:jc w:val="center"/>
              <w:rPr>
                <w:rFonts w:ascii="宋体" w:hAnsi="宋体" w:cs="宋体"/>
                <w:kern w:val="0"/>
                <w:sz w:val="18"/>
                <w:szCs w:val="18"/>
              </w:rPr>
            </w:pPr>
            <w:r>
              <w:rPr>
                <w:rFonts w:hint="eastAsia" w:ascii="宋体" w:hAnsi="宋体"/>
                <w:sz w:val="18"/>
                <w:szCs w:val="18"/>
              </w:rPr>
              <w:t>18</w:t>
            </w:r>
          </w:p>
        </w:tc>
      </w:tr>
      <w:tr w14:paraId="5DD53E6C">
        <w:tblPrEx>
          <w:tblCellMar>
            <w:top w:w="0" w:type="dxa"/>
            <w:left w:w="108" w:type="dxa"/>
            <w:bottom w:w="0" w:type="dxa"/>
            <w:right w:w="108" w:type="dxa"/>
          </w:tblCellMar>
        </w:tblPrEx>
        <w:trPr>
          <w:trHeight w:val="591" w:hRule="atLeast"/>
          <w:jc w:val="center"/>
        </w:trPr>
        <w:tc>
          <w:tcPr>
            <w:tcW w:w="1161" w:type="dxa"/>
            <w:vMerge w:val="continue"/>
            <w:tcBorders>
              <w:top w:val="nil"/>
              <w:left w:val="single" w:color="auto" w:sz="4" w:space="0"/>
              <w:bottom w:val="single" w:color="auto" w:sz="4" w:space="0"/>
              <w:right w:val="single" w:color="auto" w:sz="4" w:space="0"/>
            </w:tcBorders>
            <w:vAlign w:val="center"/>
          </w:tcPr>
          <w:p w14:paraId="695A8357">
            <w:pPr>
              <w:widowControl/>
              <w:jc w:val="center"/>
              <w:rPr>
                <w:rFonts w:ascii="宋体" w:hAnsi="宋体" w:cs="宋体"/>
                <w:kern w:val="0"/>
                <w:sz w:val="18"/>
                <w:szCs w:val="18"/>
              </w:rPr>
            </w:pPr>
          </w:p>
        </w:tc>
        <w:tc>
          <w:tcPr>
            <w:tcW w:w="1473" w:type="dxa"/>
            <w:tcBorders>
              <w:top w:val="nil"/>
              <w:left w:val="nil"/>
              <w:bottom w:val="single" w:color="auto" w:sz="4" w:space="0"/>
              <w:right w:val="single" w:color="auto" w:sz="4" w:space="0"/>
            </w:tcBorders>
            <w:shd w:val="clear" w:color="auto" w:fill="auto"/>
            <w:vAlign w:val="center"/>
          </w:tcPr>
          <w:p w14:paraId="506DA1C8">
            <w:pPr>
              <w:widowControl/>
              <w:jc w:val="center"/>
              <w:rPr>
                <w:rFonts w:ascii="宋体" w:hAnsi="宋体" w:cs="宋体"/>
                <w:kern w:val="0"/>
                <w:sz w:val="18"/>
                <w:szCs w:val="18"/>
              </w:rPr>
            </w:pPr>
            <w:r>
              <w:rPr>
                <w:rFonts w:hint="eastAsia" w:ascii="宋体" w:hAnsi="宋体"/>
                <w:sz w:val="18"/>
                <w:szCs w:val="18"/>
              </w:rPr>
              <w:t>数量指标</w:t>
            </w:r>
          </w:p>
        </w:tc>
        <w:tc>
          <w:tcPr>
            <w:tcW w:w="2706" w:type="dxa"/>
            <w:tcBorders>
              <w:top w:val="nil"/>
              <w:left w:val="nil"/>
              <w:bottom w:val="single" w:color="auto" w:sz="4" w:space="0"/>
              <w:right w:val="single" w:color="auto" w:sz="4" w:space="0"/>
            </w:tcBorders>
            <w:shd w:val="clear" w:color="auto" w:fill="auto"/>
            <w:vAlign w:val="center"/>
          </w:tcPr>
          <w:p w14:paraId="18E45531">
            <w:pPr>
              <w:widowControl/>
              <w:jc w:val="center"/>
              <w:rPr>
                <w:rFonts w:ascii="宋体" w:hAnsi="宋体" w:cs="宋体"/>
                <w:kern w:val="0"/>
                <w:sz w:val="18"/>
                <w:szCs w:val="18"/>
              </w:rPr>
            </w:pPr>
            <w:r>
              <w:rPr>
                <w:rFonts w:hint="eastAsia" w:ascii="宋体" w:hAnsi="宋体"/>
                <w:sz w:val="18"/>
                <w:szCs w:val="18"/>
              </w:rPr>
              <w:t>园区绿化养护面积</w:t>
            </w:r>
          </w:p>
        </w:tc>
        <w:tc>
          <w:tcPr>
            <w:tcW w:w="1422" w:type="dxa"/>
            <w:tcBorders>
              <w:top w:val="nil"/>
              <w:left w:val="nil"/>
              <w:bottom w:val="single" w:color="auto" w:sz="4" w:space="0"/>
              <w:right w:val="single" w:color="auto" w:sz="4" w:space="0"/>
            </w:tcBorders>
            <w:shd w:val="clear" w:color="auto" w:fill="auto"/>
            <w:vAlign w:val="center"/>
          </w:tcPr>
          <w:p w14:paraId="0AA502FC">
            <w:pPr>
              <w:widowControl/>
              <w:jc w:val="center"/>
              <w:rPr>
                <w:rFonts w:ascii="宋体" w:hAnsi="宋体" w:cs="宋体"/>
                <w:kern w:val="0"/>
                <w:sz w:val="18"/>
                <w:szCs w:val="18"/>
              </w:rPr>
            </w:pPr>
            <w:r>
              <w:rPr>
                <w:rFonts w:hint="eastAsia" w:ascii="宋体" w:hAnsi="宋体"/>
                <w:sz w:val="18"/>
                <w:szCs w:val="18"/>
              </w:rPr>
              <w:t>=183.22万平方米</w:t>
            </w:r>
          </w:p>
        </w:tc>
        <w:tc>
          <w:tcPr>
            <w:tcW w:w="2192" w:type="dxa"/>
            <w:tcBorders>
              <w:top w:val="nil"/>
              <w:left w:val="nil"/>
              <w:bottom w:val="single" w:color="auto" w:sz="4" w:space="0"/>
              <w:right w:val="single" w:color="auto" w:sz="4" w:space="0"/>
            </w:tcBorders>
            <w:shd w:val="clear" w:color="auto" w:fill="auto"/>
            <w:vAlign w:val="center"/>
          </w:tcPr>
          <w:p w14:paraId="77702A47">
            <w:pPr>
              <w:widowControl/>
              <w:jc w:val="center"/>
              <w:rPr>
                <w:rFonts w:ascii="宋体" w:hAnsi="宋体" w:cs="宋体"/>
                <w:kern w:val="0"/>
                <w:sz w:val="18"/>
                <w:szCs w:val="18"/>
              </w:rPr>
            </w:pPr>
            <w:r>
              <w:rPr>
                <w:rFonts w:hint="eastAsia" w:ascii="宋体" w:hAnsi="宋体"/>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2512D07E">
            <w:pPr>
              <w:widowControl/>
              <w:jc w:val="center"/>
              <w:rPr>
                <w:rFonts w:ascii="宋体" w:hAnsi="宋体" w:cs="宋体"/>
                <w:kern w:val="0"/>
                <w:sz w:val="18"/>
                <w:szCs w:val="18"/>
              </w:rPr>
            </w:pPr>
            <w:r>
              <w:rPr>
                <w:rFonts w:hint="eastAsia" w:ascii="宋体" w:hAnsi="宋体"/>
                <w:sz w:val="18"/>
                <w:szCs w:val="18"/>
              </w:rPr>
              <w:t>18</w:t>
            </w:r>
          </w:p>
        </w:tc>
      </w:tr>
      <w:tr w14:paraId="3783B190">
        <w:tblPrEx>
          <w:tblCellMar>
            <w:top w:w="0" w:type="dxa"/>
            <w:left w:w="108" w:type="dxa"/>
            <w:bottom w:w="0" w:type="dxa"/>
            <w:right w:w="108" w:type="dxa"/>
          </w:tblCellMar>
        </w:tblPrEx>
        <w:trPr>
          <w:trHeight w:val="506" w:hRule="atLeast"/>
          <w:jc w:val="center"/>
        </w:trPr>
        <w:tc>
          <w:tcPr>
            <w:tcW w:w="1161" w:type="dxa"/>
            <w:vMerge w:val="continue"/>
            <w:tcBorders>
              <w:top w:val="nil"/>
              <w:left w:val="single" w:color="auto" w:sz="4" w:space="0"/>
              <w:bottom w:val="single" w:color="auto" w:sz="4" w:space="0"/>
              <w:right w:val="single" w:color="auto" w:sz="4" w:space="0"/>
            </w:tcBorders>
            <w:vAlign w:val="center"/>
          </w:tcPr>
          <w:p w14:paraId="58C8AE78">
            <w:pPr>
              <w:widowControl/>
              <w:jc w:val="center"/>
              <w:rPr>
                <w:rFonts w:ascii="宋体" w:hAnsi="宋体" w:cs="宋体"/>
                <w:kern w:val="0"/>
                <w:sz w:val="18"/>
                <w:szCs w:val="18"/>
              </w:rPr>
            </w:pPr>
          </w:p>
        </w:tc>
        <w:tc>
          <w:tcPr>
            <w:tcW w:w="1473" w:type="dxa"/>
            <w:tcBorders>
              <w:top w:val="nil"/>
              <w:left w:val="nil"/>
              <w:bottom w:val="single" w:color="auto" w:sz="4" w:space="0"/>
              <w:right w:val="single" w:color="auto" w:sz="4" w:space="0"/>
            </w:tcBorders>
            <w:shd w:val="clear" w:color="auto" w:fill="auto"/>
            <w:vAlign w:val="center"/>
          </w:tcPr>
          <w:p w14:paraId="25DA0763">
            <w:pPr>
              <w:widowControl/>
              <w:jc w:val="center"/>
              <w:rPr>
                <w:rFonts w:ascii="宋体" w:hAnsi="宋体" w:cs="宋体"/>
                <w:kern w:val="0"/>
                <w:sz w:val="18"/>
                <w:szCs w:val="18"/>
              </w:rPr>
            </w:pPr>
            <w:r>
              <w:rPr>
                <w:rFonts w:hint="eastAsia" w:ascii="宋体" w:hAnsi="宋体"/>
                <w:sz w:val="18"/>
                <w:szCs w:val="18"/>
              </w:rPr>
              <w:t>数量指标</w:t>
            </w:r>
          </w:p>
        </w:tc>
        <w:tc>
          <w:tcPr>
            <w:tcW w:w="2706" w:type="dxa"/>
            <w:tcBorders>
              <w:top w:val="nil"/>
              <w:left w:val="nil"/>
              <w:bottom w:val="single" w:color="auto" w:sz="4" w:space="0"/>
              <w:right w:val="single" w:color="auto" w:sz="4" w:space="0"/>
            </w:tcBorders>
            <w:shd w:val="clear" w:color="auto" w:fill="auto"/>
            <w:vAlign w:val="center"/>
          </w:tcPr>
          <w:p w14:paraId="385A39FB">
            <w:pPr>
              <w:widowControl/>
              <w:jc w:val="center"/>
              <w:rPr>
                <w:rFonts w:ascii="宋体" w:hAnsi="宋体" w:cs="宋体"/>
                <w:kern w:val="0"/>
                <w:sz w:val="18"/>
                <w:szCs w:val="18"/>
              </w:rPr>
            </w:pPr>
            <w:r>
              <w:rPr>
                <w:rFonts w:hint="eastAsia" w:ascii="宋体" w:hAnsi="宋体"/>
                <w:sz w:val="18"/>
                <w:szCs w:val="18"/>
              </w:rPr>
              <w:t>促进新增就业</w:t>
            </w:r>
          </w:p>
        </w:tc>
        <w:tc>
          <w:tcPr>
            <w:tcW w:w="1422" w:type="dxa"/>
            <w:tcBorders>
              <w:top w:val="nil"/>
              <w:left w:val="nil"/>
              <w:bottom w:val="single" w:color="auto" w:sz="4" w:space="0"/>
              <w:right w:val="single" w:color="auto" w:sz="4" w:space="0"/>
            </w:tcBorders>
            <w:shd w:val="clear" w:color="auto" w:fill="auto"/>
            <w:vAlign w:val="center"/>
          </w:tcPr>
          <w:p w14:paraId="786F23ED">
            <w:pPr>
              <w:widowControl/>
              <w:jc w:val="center"/>
              <w:rPr>
                <w:rFonts w:ascii="宋体" w:hAnsi="宋体" w:cs="宋体"/>
                <w:kern w:val="0"/>
                <w:sz w:val="18"/>
                <w:szCs w:val="18"/>
              </w:rPr>
            </w:pPr>
            <w:r>
              <w:rPr>
                <w:rFonts w:hint="eastAsia" w:ascii="宋体" w:hAnsi="宋体"/>
                <w:sz w:val="18"/>
                <w:szCs w:val="18"/>
              </w:rPr>
              <w:t>≥1200人</w:t>
            </w:r>
          </w:p>
        </w:tc>
        <w:tc>
          <w:tcPr>
            <w:tcW w:w="2192" w:type="dxa"/>
            <w:tcBorders>
              <w:top w:val="nil"/>
              <w:left w:val="nil"/>
              <w:bottom w:val="single" w:color="auto" w:sz="4" w:space="0"/>
              <w:right w:val="single" w:color="auto" w:sz="4" w:space="0"/>
            </w:tcBorders>
            <w:shd w:val="clear" w:color="auto" w:fill="auto"/>
            <w:vAlign w:val="center"/>
          </w:tcPr>
          <w:p w14:paraId="5AC241D1">
            <w:pPr>
              <w:widowControl/>
              <w:jc w:val="center"/>
              <w:rPr>
                <w:rFonts w:ascii="宋体" w:hAnsi="宋体" w:cs="宋体"/>
                <w:kern w:val="0"/>
                <w:sz w:val="18"/>
                <w:szCs w:val="18"/>
              </w:rPr>
            </w:pPr>
            <w:r>
              <w:rPr>
                <w:rFonts w:hint="eastAsia" w:ascii="宋体" w:hAnsi="宋体"/>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963DF8A">
            <w:pPr>
              <w:widowControl/>
              <w:jc w:val="center"/>
              <w:rPr>
                <w:rFonts w:ascii="宋体" w:hAnsi="宋体" w:cs="宋体"/>
                <w:kern w:val="0"/>
                <w:sz w:val="18"/>
                <w:szCs w:val="18"/>
              </w:rPr>
            </w:pPr>
            <w:r>
              <w:rPr>
                <w:rFonts w:hint="eastAsia" w:ascii="宋体" w:hAnsi="宋体"/>
                <w:sz w:val="18"/>
                <w:szCs w:val="18"/>
              </w:rPr>
              <w:t>18</w:t>
            </w:r>
          </w:p>
        </w:tc>
      </w:tr>
      <w:tr w14:paraId="60F29A6E">
        <w:tblPrEx>
          <w:tblCellMar>
            <w:top w:w="0" w:type="dxa"/>
            <w:left w:w="108" w:type="dxa"/>
            <w:bottom w:w="0" w:type="dxa"/>
            <w:right w:w="108" w:type="dxa"/>
          </w:tblCellMar>
        </w:tblPrEx>
        <w:trPr>
          <w:trHeight w:val="570" w:hRule="atLeast"/>
          <w:jc w:val="center"/>
        </w:trPr>
        <w:tc>
          <w:tcPr>
            <w:tcW w:w="1161" w:type="dxa"/>
            <w:vMerge w:val="continue"/>
            <w:tcBorders>
              <w:top w:val="nil"/>
              <w:left w:val="single" w:color="auto" w:sz="4" w:space="0"/>
              <w:bottom w:val="single" w:color="auto" w:sz="4" w:space="0"/>
              <w:right w:val="single" w:color="auto" w:sz="4" w:space="0"/>
            </w:tcBorders>
            <w:vAlign w:val="center"/>
          </w:tcPr>
          <w:p w14:paraId="523FA186">
            <w:pPr>
              <w:widowControl/>
              <w:jc w:val="center"/>
              <w:rPr>
                <w:rFonts w:ascii="宋体" w:hAnsi="宋体" w:cs="宋体"/>
                <w:kern w:val="0"/>
                <w:sz w:val="18"/>
                <w:szCs w:val="18"/>
              </w:rPr>
            </w:pPr>
          </w:p>
        </w:tc>
        <w:tc>
          <w:tcPr>
            <w:tcW w:w="1473" w:type="dxa"/>
            <w:tcBorders>
              <w:top w:val="nil"/>
              <w:left w:val="nil"/>
              <w:bottom w:val="single" w:color="auto" w:sz="4" w:space="0"/>
              <w:right w:val="single" w:color="auto" w:sz="4" w:space="0"/>
            </w:tcBorders>
            <w:shd w:val="clear" w:color="auto" w:fill="auto"/>
            <w:vAlign w:val="center"/>
          </w:tcPr>
          <w:p w14:paraId="6E248511">
            <w:pPr>
              <w:widowControl/>
              <w:jc w:val="center"/>
              <w:rPr>
                <w:rFonts w:ascii="宋体" w:hAnsi="宋体" w:cs="宋体"/>
                <w:kern w:val="0"/>
                <w:sz w:val="18"/>
                <w:szCs w:val="18"/>
              </w:rPr>
            </w:pPr>
            <w:r>
              <w:rPr>
                <w:rFonts w:hint="eastAsia" w:ascii="宋体" w:hAnsi="宋体"/>
                <w:sz w:val="18"/>
                <w:szCs w:val="18"/>
              </w:rPr>
              <w:t>经济效益指标</w:t>
            </w:r>
          </w:p>
        </w:tc>
        <w:tc>
          <w:tcPr>
            <w:tcW w:w="2706" w:type="dxa"/>
            <w:tcBorders>
              <w:top w:val="nil"/>
              <w:left w:val="nil"/>
              <w:bottom w:val="single" w:color="auto" w:sz="4" w:space="0"/>
              <w:right w:val="single" w:color="auto" w:sz="4" w:space="0"/>
            </w:tcBorders>
            <w:shd w:val="clear" w:color="auto" w:fill="auto"/>
            <w:vAlign w:val="center"/>
          </w:tcPr>
          <w:p w14:paraId="0A11D2E4">
            <w:pPr>
              <w:widowControl/>
              <w:jc w:val="center"/>
              <w:rPr>
                <w:rFonts w:ascii="宋体" w:hAnsi="宋体" w:cs="宋体"/>
                <w:kern w:val="0"/>
                <w:sz w:val="18"/>
                <w:szCs w:val="18"/>
              </w:rPr>
            </w:pPr>
            <w:r>
              <w:rPr>
                <w:rFonts w:hint="eastAsia" w:ascii="宋体" w:hAnsi="宋体"/>
                <w:sz w:val="18"/>
                <w:szCs w:val="18"/>
              </w:rPr>
              <w:t>增加我县财政税收收入</w:t>
            </w:r>
          </w:p>
        </w:tc>
        <w:tc>
          <w:tcPr>
            <w:tcW w:w="1422" w:type="dxa"/>
            <w:tcBorders>
              <w:top w:val="nil"/>
              <w:left w:val="nil"/>
              <w:bottom w:val="single" w:color="auto" w:sz="4" w:space="0"/>
              <w:right w:val="single" w:color="auto" w:sz="4" w:space="0"/>
            </w:tcBorders>
            <w:shd w:val="clear" w:color="auto" w:fill="auto"/>
            <w:vAlign w:val="center"/>
          </w:tcPr>
          <w:p w14:paraId="68D43617">
            <w:pPr>
              <w:widowControl/>
              <w:jc w:val="center"/>
              <w:rPr>
                <w:rFonts w:ascii="宋体" w:hAnsi="宋体" w:cs="宋体"/>
                <w:kern w:val="0"/>
                <w:sz w:val="18"/>
                <w:szCs w:val="18"/>
              </w:rPr>
            </w:pPr>
            <w:r>
              <w:rPr>
                <w:rFonts w:hint="eastAsia" w:ascii="宋体" w:hAnsi="宋体"/>
                <w:sz w:val="18"/>
                <w:szCs w:val="18"/>
              </w:rPr>
              <w:t>≥200万元</w:t>
            </w:r>
          </w:p>
        </w:tc>
        <w:tc>
          <w:tcPr>
            <w:tcW w:w="2192" w:type="dxa"/>
            <w:tcBorders>
              <w:top w:val="nil"/>
              <w:left w:val="nil"/>
              <w:bottom w:val="single" w:color="auto" w:sz="4" w:space="0"/>
              <w:right w:val="single" w:color="auto" w:sz="4" w:space="0"/>
            </w:tcBorders>
            <w:shd w:val="clear" w:color="auto" w:fill="auto"/>
            <w:vAlign w:val="center"/>
          </w:tcPr>
          <w:p w14:paraId="302BF237">
            <w:pPr>
              <w:widowControl/>
              <w:jc w:val="center"/>
              <w:rPr>
                <w:rFonts w:ascii="宋体" w:hAnsi="宋体" w:cs="宋体"/>
                <w:kern w:val="0"/>
                <w:sz w:val="18"/>
                <w:szCs w:val="18"/>
              </w:rPr>
            </w:pPr>
            <w:r>
              <w:rPr>
                <w:rFonts w:hint="eastAsia" w:ascii="宋体" w:hAnsi="宋体"/>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20F7E400">
            <w:pPr>
              <w:widowControl/>
              <w:jc w:val="center"/>
              <w:rPr>
                <w:rFonts w:ascii="宋体" w:hAnsi="宋体" w:cs="宋体"/>
                <w:kern w:val="0"/>
                <w:sz w:val="18"/>
                <w:szCs w:val="18"/>
              </w:rPr>
            </w:pPr>
            <w:r>
              <w:rPr>
                <w:rFonts w:hint="eastAsia" w:ascii="宋体" w:hAnsi="宋体"/>
                <w:sz w:val="18"/>
                <w:szCs w:val="18"/>
              </w:rPr>
              <w:t>18</w:t>
            </w:r>
          </w:p>
        </w:tc>
      </w:tr>
    </w:tbl>
    <w:p w14:paraId="561B6446"/>
    <w:p w14:paraId="73E2A3FF">
      <w:pPr>
        <w:widowControl/>
        <w:jc w:val="left"/>
      </w:pPr>
      <w:r>
        <w:br w:type="page"/>
      </w:r>
    </w:p>
    <w:tbl>
      <w:tblPr>
        <w:tblStyle w:val="4"/>
        <w:tblW w:w="10220" w:type="dxa"/>
        <w:jc w:val="center"/>
        <w:tblLayout w:type="autofit"/>
        <w:tblCellMar>
          <w:top w:w="0" w:type="dxa"/>
          <w:left w:w="108" w:type="dxa"/>
          <w:bottom w:w="0" w:type="dxa"/>
          <w:right w:w="108" w:type="dxa"/>
        </w:tblCellMar>
      </w:tblPr>
      <w:tblGrid>
        <w:gridCol w:w="740"/>
        <w:gridCol w:w="1360"/>
        <w:gridCol w:w="1980"/>
        <w:gridCol w:w="1060"/>
        <w:gridCol w:w="1100"/>
        <w:gridCol w:w="940"/>
        <w:gridCol w:w="920"/>
        <w:gridCol w:w="1000"/>
        <w:gridCol w:w="1120"/>
      </w:tblGrid>
      <w:tr w14:paraId="040BD7BC">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58BA7448">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DBFB420">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555FF826">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558426E">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6E262A">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2BADA60">
            <w:pPr>
              <w:widowControl/>
              <w:jc w:val="center"/>
              <w:rPr>
                <w:rFonts w:ascii="宋体" w:hAnsi="宋体" w:cs="宋体"/>
                <w:kern w:val="0"/>
                <w:sz w:val="18"/>
                <w:szCs w:val="18"/>
              </w:rPr>
            </w:pPr>
            <w:r>
              <w:rPr>
                <w:rFonts w:hint="eastAsia" w:ascii="宋体" w:hAnsi="宋体" w:cs="宋体"/>
                <w:kern w:val="0"/>
                <w:sz w:val="18"/>
                <w:szCs w:val="18"/>
              </w:rPr>
              <w:t>托克逊能源重化工工业园区管理委员会</w:t>
            </w:r>
          </w:p>
        </w:tc>
      </w:tr>
      <w:tr w14:paraId="595A90F7">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F96096">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3AFB372E">
            <w:pPr>
              <w:widowControl/>
              <w:jc w:val="center"/>
              <w:rPr>
                <w:rFonts w:ascii="宋体" w:hAnsi="宋体" w:cs="宋体"/>
                <w:kern w:val="0"/>
                <w:sz w:val="18"/>
                <w:szCs w:val="18"/>
              </w:rPr>
            </w:pPr>
            <w:r>
              <w:rPr>
                <w:rFonts w:hint="eastAsia" w:ascii="宋体" w:hAnsi="宋体" w:cs="宋体"/>
                <w:kern w:val="0"/>
                <w:sz w:val="18"/>
                <w:szCs w:val="18"/>
              </w:rPr>
              <w:t>园区（黑山管委会）发展建设经费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280ADA3">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D921C75">
            <w:pPr>
              <w:widowControl/>
              <w:jc w:val="center"/>
              <w:rPr>
                <w:rFonts w:ascii="宋体" w:hAnsi="宋体" w:cs="宋体"/>
                <w:kern w:val="0"/>
                <w:sz w:val="18"/>
                <w:szCs w:val="18"/>
              </w:rPr>
            </w:pPr>
            <w:r>
              <w:rPr>
                <w:rFonts w:hint="eastAsia" w:ascii="宋体" w:hAnsi="宋体" w:cs="宋体"/>
                <w:kern w:val="0"/>
                <w:sz w:val="18"/>
                <w:szCs w:val="18"/>
              </w:rPr>
              <w:t>再比布力·吐尔逊</w:t>
            </w:r>
          </w:p>
        </w:tc>
      </w:tr>
      <w:tr w14:paraId="74463AF9">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78331E">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584DC224">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3A1DBA6B">
            <w:pPr>
              <w:widowControl/>
              <w:jc w:val="center"/>
              <w:rPr>
                <w:rFonts w:ascii="宋体" w:hAnsi="宋体" w:cs="宋体"/>
                <w:kern w:val="0"/>
                <w:sz w:val="18"/>
                <w:szCs w:val="18"/>
              </w:rPr>
            </w:pPr>
            <w:r>
              <w:rPr>
                <w:rFonts w:hint="eastAsia" w:ascii="宋体" w:hAnsi="宋体" w:cs="宋体"/>
                <w:kern w:val="0"/>
                <w:sz w:val="18"/>
                <w:szCs w:val="18"/>
              </w:rPr>
              <w:t>953.80</w:t>
            </w:r>
          </w:p>
        </w:tc>
        <w:tc>
          <w:tcPr>
            <w:tcW w:w="1100" w:type="dxa"/>
            <w:tcBorders>
              <w:top w:val="nil"/>
              <w:left w:val="nil"/>
              <w:bottom w:val="single" w:color="auto" w:sz="4" w:space="0"/>
              <w:right w:val="single" w:color="auto" w:sz="4" w:space="0"/>
            </w:tcBorders>
            <w:shd w:val="clear" w:color="auto" w:fill="auto"/>
            <w:vAlign w:val="center"/>
          </w:tcPr>
          <w:p w14:paraId="21857576">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17F7FA80">
            <w:pPr>
              <w:widowControl/>
              <w:jc w:val="center"/>
              <w:rPr>
                <w:rFonts w:ascii="宋体" w:hAnsi="宋体" w:cs="宋体"/>
                <w:kern w:val="0"/>
                <w:sz w:val="18"/>
                <w:szCs w:val="18"/>
              </w:rPr>
            </w:pPr>
            <w:r>
              <w:rPr>
                <w:rFonts w:hint="eastAsia" w:ascii="宋体" w:hAnsi="宋体" w:cs="宋体"/>
                <w:kern w:val="0"/>
                <w:sz w:val="18"/>
                <w:szCs w:val="18"/>
              </w:rPr>
              <w:t>953.80</w:t>
            </w:r>
          </w:p>
        </w:tc>
        <w:tc>
          <w:tcPr>
            <w:tcW w:w="920" w:type="dxa"/>
            <w:tcBorders>
              <w:top w:val="nil"/>
              <w:left w:val="nil"/>
              <w:bottom w:val="single" w:color="auto" w:sz="4" w:space="0"/>
              <w:right w:val="single" w:color="auto" w:sz="4" w:space="0"/>
            </w:tcBorders>
            <w:shd w:val="clear" w:color="auto" w:fill="auto"/>
            <w:vAlign w:val="center"/>
          </w:tcPr>
          <w:p w14:paraId="1F51B0AE">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BF3D52F">
            <w:pPr>
              <w:widowControl/>
              <w:jc w:val="center"/>
              <w:rPr>
                <w:rFonts w:ascii="宋体" w:hAnsi="宋体" w:cs="宋体"/>
                <w:kern w:val="0"/>
                <w:sz w:val="18"/>
                <w:szCs w:val="18"/>
              </w:rPr>
            </w:pPr>
            <w:r>
              <w:rPr>
                <w:rFonts w:hint="eastAsia" w:ascii="宋体" w:hAnsi="宋体" w:cs="宋体"/>
                <w:kern w:val="0"/>
                <w:sz w:val="18"/>
                <w:szCs w:val="18"/>
              </w:rPr>
              <w:t>0.00</w:t>
            </w:r>
          </w:p>
        </w:tc>
      </w:tr>
      <w:tr w14:paraId="3883AB91">
        <w:tblPrEx>
          <w:tblCellMar>
            <w:top w:w="0" w:type="dxa"/>
            <w:left w:w="108" w:type="dxa"/>
            <w:bottom w:w="0" w:type="dxa"/>
            <w:right w:w="108" w:type="dxa"/>
          </w:tblCellMar>
        </w:tblPrEx>
        <w:trPr>
          <w:trHeight w:val="181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514690">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5A0CCF90">
            <w:pPr>
              <w:widowControl/>
              <w:jc w:val="left"/>
              <w:rPr>
                <w:rFonts w:ascii="宋体" w:hAnsi="宋体" w:cs="宋体"/>
                <w:kern w:val="0"/>
                <w:sz w:val="18"/>
                <w:szCs w:val="18"/>
              </w:rPr>
            </w:pPr>
            <w:r>
              <w:rPr>
                <w:rFonts w:hint="eastAsia" w:ascii="宋体" w:hAnsi="宋体" w:cs="宋体"/>
                <w:kern w:val="0"/>
                <w:sz w:val="18"/>
                <w:szCs w:val="18"/>
              </w:rPr>
              <w:t xml:space="preserve">目标1：工业园区通过委托第三方实施绿化养护项目，环卫面积122.82万平方米，绿化养护面积183.22万平方米，按时完成道路清扫，保洁，垃圾清运处置等工作，以优质的环境助力园区高质量发展，着力营造整洁优美的营商环境。                                                                                        目标2：保障工业园区九龙路474盏照明路灯，新能源装备制造产业园188盏照明路灯的亮化工作，通过工业园区内12眼绿化灌溉机井，对九龙路及各辅导绿化带树木进行浇灌，以确保树木成活率，为园区企业提供环境优美的经营环境，吸引更多企业入驻园区，配合完成招商引资工作。                </w:t>
            </w:r>
            <w:r>
              <w:rPr>
                <w:rFonts w:hint="eastAsia" w:ascii="宋体" w:hAnsi="宋体" w:cs="宋体"/>
                <w:kern w:val="0"/>
                <w:sz w:val="18"/>
                <w:szCs w:val="18"/>
              </w:rPr>
              <w:br w:type="textWrapping"/>
            </w:r>
            <w:r>
              <w:rPr>
                <w:rFonts w:hint="eastAsia" w:ascii="宋体" w:hAnsi="宋体" w:cs="宋体"/>
                <w:kern w:val="0"/>
                <w:sz w:val="18"/>
                <w:szCs w:val="18"/>
              </w:rPr>
              <w:t>目标3：通过为园区43家的企业提供服务，促进企业发展壮大，带动就业创收。</w:t>
            </w:r>
          </w:p>
        </w:tc>
      </w:tr>
      <w:tr w14:paraId="55A1BCB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2E59B4DD">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60" w:type="dxa"/>
            <w:tcBorders>
              <w:top w:val="nil"/>
              <w:left w:val="nil"/>
              <w:bottom w:val="single" w:color="auto" w:sz="4" w:space="0"/>
              <w:right w:val="single" w:color="auto" w:sz="4" w:space="0"/>
            </w:tcBorders>
            <w:shd w:val="clear" w:color="auto" w:fill="auto"/>
            <w:vAlign w:val="center"/>
          </w:tcPr>
          <w:p w14:paraId="427C5E4C">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383A658C">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335680D4">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18991E1C">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524CA86">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2F7A52EB">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02CBCBDB">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5F5832CD">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45D06AA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8D09117">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60" w:type="dxa"/>
            <w:vMerge w:val="restart"/>
            <w:tcBorders>
              <w:top w:val="nil"/>
              <w:left w:val="single" w:color="auto" w:sz="4" w:space="0"/>
              <w:bottom w:val="nil"/>
              <w:right w:val="single" w:color="auto" w:sz="4" w:space="0"/>
            </w:tcBorders>
            <w:shd w:val="clear" w:color="auto" w:fill="auto"/>
            <w:vAlign w:val="center"/>
          </w:tcPr>
          <w:p w14:paraId="345B017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2252F69D">
            <w:pPr>
              <w:widowControl/>
              <w:jc w:val="center"/>
              <w:rPr>
                <w:rFonts w:ascii="宋体" w:hAnsi="宋体" w:cs="宋体"/>
                <w:kern w:val="0"/>
                <w:sz w:val="18"/>
                <w:szCs w:val="18"/>
              </w:rPr>
            </w:pPr>
            <w:r>
              <w:rPr>
                <w:rFonts w:hint="eastAsia" w:ascii="宋体" w:hAnsi="宋体" w:cs="宋体"/>
                <w:kern w:val="0"/>
                <w:sz w:val="18"/>
                <w:szCs w:val="18"/>
              </w:rPr>
              <w:t>园区环卫面积</w:t>
            </w:r>
          </w:p>
        </w:tc>
        <w:tc>
          <w:tcPr>
            <w:tcW w:w="1060" w:type="dxa"/>
            <w:tcBorders>
              <w:top w:val="nil"/>
              <w:left w:val="nil"/>
              <w:bottom w:val="single" w:color="auto" w:sz="4" w:space="0"/>
              <w:right w:val="single" w:color="auto" w:sz="4" w:space="0"/>
            </w:tcBorders>
            <w:shd w:val="clear" w:color="auto" w:fill="auto"/>
            <w:vAlign w:val="center"/>
          </w:tcPr>
          <w:p w14:paraId="63CB9F1A">
            <w:pPr>
              <w:widowControl/>
              <w:jc w:val="center"/>
              <w:rPr>
                <w:rFonts w:ascii="宋体" w:hAnsi="宋体" w:cs="宋体"/>
                <w:kern w:val="0"/>
                <w:sz w:val="18"/>
                <w:szCs w:val="18"/>
              </w:rPr>
            </w:pPr>
            <w:r>
              <w:rPr>
                <w:rFonts w:hint="eastAsia" w:ascii="宋体" w:hAnsi="宋体" w:cs="宋体"/>
                <w:kern w:val="0"/>
                <w:sz w:val="18"/>
                <w:szCs w:val="18"/>
              </w:rPr>
              <w:t>=122.82万平方米</w:t>
            </w:r>
          </w:p>
        </w:tc>
        <w:tc>
          <w:tcPr>
            <w:tcW w:w="1100" w:type="dxa"/>
            <w:tcBorders>
              <w:top w:val="nil"/>
              <w:left w:val="nil"/>
              <w:bottom w:val="single" w:color="auto" w:sz="4" w:space="0"/>
              <w:right w:val="single" w:color="auto" w:sz="4" w:space="0"/>
            </w:tcBorders>
            <w:shd w:val="clear" w:color="auto" w:fill="auto"/>
            <w:vAlign w:val="center"/>
          </w:tcPr>
          <w:p w14:paraId="15A39FE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139691C">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2822000">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65128F1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4095A0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67384A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7978E62">
            <w:pPr>
              <w:widowControl/>
              <w:jc w:val="center"/>
              <w:rPr>
                <w:rFonts w:ascii="宋体" w:hAnsi="宋体" w:cs="宋体"/>
                <w:kern w:val="0"/>
                <w:sz w:val="18"/>
                <w:szCs w:val="18"/>
              </w:rPr>
            </w:pPr>
          </w:p>
        </w:tc>
        <w:tc>
          <w:tcPr>
            <w:tcW w:w="1360" w:type="dxa"/>
            <w:vMerge w:val="continue"/>
            <w:tcBorders>
              <w:top w:val="nil"/>
              <w:left w:val="single" w:color="auto" w:sz="4" w:space="0"/>
              <w:bottom w:val="nil"/>
              <w:right w:val="single" w:color="auto" w:sz="4" w:space="0"/>
            </w:tcBorders>
            <w:vAlign w:val="center"/>
          </w:tcPr>
          <w:p w14:paraId="3C3E3505">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984DE7A">
            <w:pPr>
              <w:widowControl/>
              <w:jc w:val="center"/>
              <w:rPr>
                <w:rFonts w:ascii="宋体" w:hAnsi="宋体" w:cs="宋体"/>
                <w:kern w:val="0"/>
                <w:sz w:val="18"/>
                <w:szCs w:val="18"/>
              </w:rPr>
            </w:pPr>
            <w:r>
              <w:rPr>
                <w:rFonts w:hint="eastAsia" w:ascii="宋体" w:hAnsi="宋体" w:cs="宋体"/>
                <w:kern w:val="0"/>
                <w:sz w:val="18"/>
                <w:szCs w:val="18"/>
              </w:rPr>
              <w:t>园区绿化养护面积</w:t>
            </w:r>
          </w:p>
        </w:tc>
        <w:tc>
          <w:tcPr>
            <w:tcW w:w="1060" w:type="dxa"/>
            <w:tcBorders>
              <w:top w:val="nil"/>
              <w:left w:val="nil"/>
              <w:bottom w:val="single" w:color="auto" w:sz="4" w:space="0"/>
              <w:right w:val="single" w:color="auto" w:sz="4" w:space="0"/>
            </w:tcBorders>
            <w:shd w:val="clear" w:color="auto" w:fill="auto"/>
            <w:vAlign w:val="center"/>
          </w:tcPr>
          <w:p w14:paraId="3957CA1C">
            <w:pPr>
              <w:widowControl/>
              <w:jc w:val="center"/>
              <w:rPr>
                <w:rFonts w:ascii="宋体" w:hAnsi="宋体" w:cs="宋体"/>
                <w:kern w:val="0"/>
                <w:sz w:val="18"/>
                <w:szCs w:val="18"/>
              </w:rPr>
            </w:pPr>
            <w:r>
              <w:rPr>
                <w:rFonts w:hint="eastAsia" w:ascii="宋体" w:hAnsi="宋体" w:cs="宋体"/>
                <w:kern w:val="0"/>
                <w:sz w:val="18"/>
                <w:szCs w:val="18"/>
              </w:rPr>
              <w:t>=183.22万平方米</w:t>
            </w:r>
          </w:p>
        </w:tc>
        <w:tc>
          <w:tcPr>
            <w:tcW w:w="1100" w:type="dxa"/>
            <w:tcBorders>
              <w:top w:val="nil"/>
              <w:left w:val="nil"/>
              <w:bottom w:val="single" w:color="auto" w:sz="4" w:space="0"/>
              <w:right w:val="single" w:color="auto" w:sz="4" w:space="0"/>
            </w:tcBorders>
            <w:shd w:val="clear" w:color="auto" w:fill="auto"/>
            <w:vAlign w:val="center"/>
          </w:tcPr>
          <w:p w14:paraId="77F15B3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144BB3A">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4CF51BF">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607FF6A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8259FE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DE18D6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8B5F069">
            <w:pPr>
              <w:widowControl/>
              <w:jc w:val="center"/>
              <w:rPr>
                <w:rFonts w:ascii="宋体" w:hAnsi="宋体" w:cs="宋体"/>
                <w:kern w:val="0"/>
                <w:sz w:val="18"/>
                <w:szCs w:val="18"/>
              </w:rPr>
            </w:pPr>
          </w:p>
        </w:tc>
        <w:tc>
          <w:tcPr>
            <w:tcW w:w="1360" w:type="dxa"/>
            <w:vMerge w:val="continue"/>
            <w:tcBorders>
              <w:top w:val="nil"/>
              <w:left w:val="single" w:color="auto" w:sz="4" w:space="0"/>
              <w:bottom w:val="nil"/>
              <w:right w:val="single" w:color="auto" w:sz="4" w:space="0"/>
            </w:tcBorders>
            <w:vAlign w:val="center"/>
          </w:tcPr>
          <w:p w14:paraId="56D4C6E2">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BDEA4AB">
            <w:pPr>
              <w:widowControl/>
              <w:jc w:val="center"/>
              <w:rPr>
                <w:rFonts w:ascii="宋体" w:hAnsi="宋体" w:cs="宋体"/>
                <w:kern w:val="0"/>
                <w:sz w:val="18"/>
                <w:szCs w:val="18"/>
              </w:rPr>
            </w:pPr>
            <w:r>
              <w:rPr>
                <w:rFonts w:hint="eastAsia" w:ascii="宋体" w:hAnsi="宋体" w:cs="宋体"/>
                <w:kern w:val="0"/>
                <w:sz w:val="18"/>
                <w:szCs w:val="18"/>
              </w:rPr>
              <w:t>园区照明路灯保障数量</w:t>
            </w:r>
          </w:p>
        </w:tc>
        <w:tc>
          <w:tcPr>
            <w:tcW w:w="1060" w:type="dxa"/>
            <w:tcBorders>
              <w:top w:val="nil"/>
              <w:left w:val="nil"/>
              <w:bottom w:val="single" w:color="auto" w:sz="4" w:space="0"/>
              <w:right w:val="single" w:color="auto" w:sz="4" w:space="0"/>
            </w:tcBorders>
            <w:shd w:val="clear" w:color="auto" w:fill="auto"/>
            <w:vAlign w:val="center"/>
          </w:tcPr>
          <w:p w14:paraId="6760026B">
            <w:pPr>
              <w:widowControl/>
              <w:jc w:val="center"/>
              <w:rPr>
                <w:rFonts w:ascii="宋体" w:hAnsi="宋体" w:cs="宋体"/>
                <w:kern w:val="0"/>
                <w:sz w:val="18"/>
                <w:szCs w:val="18"/>
              </w:rPr>
            </w:pPr>
            <w:r>
              <w:rPr>
                <w:rFonts w:hint="eastAsia" w:ascii="宋体" w:hAnsi="宋体" w:cs="宋体"/>
                <w:kern w:val="0"/>
                <w:sz w:val="18"/>
                <w:szCs w:val="18"/>
              </w:rPr>
              <w:t>&gt;=662盏</w:t>
            </w:r>
          </w:p>
        </w:tc>
        <w:tc>
          <w:tcPr>
            <w:tcW w:w="1100" w:type="dxa"/>
            <w:tcBorders>
              <w:top w:val="nil"/>
              <w:left w:val="nil"/>
              <w:bottom w:val="single" w:color="auto" w:sz="4" w:space="0"/>
              <w:right w:val="single" w:color="auto" w:sz="4" w:space="0"/>
            </w:tcBorders>
            <w:shd w:val="clear" w:color="auto" w:fill="auto"/>
            <w:vAlign w:val="center"/>
          </w:tcPr>
          <w:p w14:paraId="6949BBF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CBC6DDC">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3CF722D">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785C1FB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1394A3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9A04DC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0FB8031">
            <w:pPr>
              <w:widowControl/>
              <w:jc w:val="center"/>
              <w:rPr>
                <w:rFonts w:ascii="宋体" w:hAnsi="宋体" w:cs="宋体"/>
                <w:kern w:val="0"/>
                <w:sz w:val="18"/>
                <w:szCs w:val="18"/>
              </w:rPr>
            </w:pPr>
          </w:p>
        </w:tc>
        <w:tc>
          <w:tcPr>
            <w:tcW w:w="1360" w:type="dxa"/>
            <w:vMerge w:val="continue"/>
            <w:tcBorders>
              <w:top w:val="nil"/>
              <w:left w:val="single" w:color="auto" w:sz="4" w:space="0"/>
              <w:bottom w:val="nil"/>
              <w:right w:val="single" w:color="auto" w:sz="4" w:space="0"/>
            </w:tcBorders>
            <w:vAlign w:val="center"/>
          </w:tcPr>
          <w:p w14:paraId="6B71A4DD">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1CE984E">
            <w:pPr>
              <w:widowControl/>
              <w:jc w:val="center"/>
              <w:rPr>
                <w:rFonts w:ascii="宋体" w:hAnsi="宋体" w:cs="宋体"/>
                <w:kern w:val="0"/>
                <w:sz w:val="18"/>
                <w:szCs w:val="18"/>
              </w:rPr>
            </w:pPr>
            <w:r>
              <w:rPr>
                <w:rFonts w:hint="eastAsia" w:ascii="宋体" w:hAnsi="宋体" w:cs="宋体"/>
                <w:kern w:val="0"/>
                <w:sz w:val="18"/>
                <w:szCs w:val="18"/>
              </w:rPr>
              <w:t>园区绿化灌溉机井保障数量</w:t>
            </w:r>
          </w:p>
        </w:tc>
        <w:tc>
          <w:tcPr>
            <w:tcW w:w="1060" w:type="dxa"/>
            <w:tcBorders>
              <w:top w:val="nil"/>
              <w:left w:val="nil"/>
              <w:bottom w:val="single" w:color="auto" w:sz="4" w:space="0"/>
              <w:right w:val="single" w:color="auto" w:sz="4" w:space="0"/>
            </w:tcBorders>
            <w:shd w:val="clear" w:color="auto" w:fill="auto"/>
            <w:vAlign w:val="center"/>
          </w:tcPr>
          <w:p w14:paraId="6DB59451">
            <w:pPr>
              <w:widowControl/>
              <w:jc w:val="center"/>
              <w:rPr>
                <w:rFonts w:ascii="宋体" w:hAnsi="宋体" w:cs="宋体"/>
                <w:kern w:val="0"/>
                <w:sz w:val="18"/>
                <w:szCs w:val="18"/>
              </w:rPr>
            </w:pPr>
            <w:r>
              <w:rPr>
                <w:rFonts w:hint="eastAsia" w:ascii="宋体" w:hAnsi="宋体" w:cs="宋体"/>
                <w:kern w:val="0"/>
                <w:sz w:val="18"/>
                <w:szCs w:val="18"/>
              </w:rPr>
              <w:t>&gt;=12眼</w:t>
            </w:r>
          </w:p>
        </w:tc>
        <w:tc>
          <w:tcPr>
            <w:tcW w:w="1100" w:type="dxa"/>
            <w:tcBorders>
              <w:top w:val="nil"/>
              <w:left w:val="nil"/>
              <w:bottom w:val="single" w:color="auto" w:sz="4" w:space="0"/>
              <w:right w:val="single" w:color="auto" w:sz="4" w:space="0"/>
            </w:tcBorders>
            <w:shd w:val="clear" w:color="auto" w:fill="auto"/>
            <w:vAlign w:val="center"/>
          </w:tcPr>
          <w:p w14:paraId="6A07D92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A232D33">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289CA8E">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3B2C78F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428506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AAB54F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5D41857">
            <w:pPr>
              <w:widowControl/>
              <w:jc w:val="center"/>
              <w:rPr>
                <w:rFonts w:ascii="宋体" w:hAnsi="宋体" w:cs="宋体"/>
                <w:kern w:val="0"/>
                <w:sz w:val="18"/>
                <w:szCs w:val="18"/>
              </w:rPr>
            </w:pPr>
          </w:p>
        </w:tc>
        <w:tc>
          <w:tcPr>
            <w:tcW w:w="1360" w:type="dxa"/>
            <w:vMerge w:val="continue"/>
            <w:tcBorders>
              <w:top w:val="nil"/>
              <w:left w:val="single" w:color="auto" w:sz="4" w:space="0"/>
              <w:bottom w:val="nil"/>
              <w:right w:val="single" w:color="auto" w:sz="4" w:space="0"/>
            </w:tcBorders>
            <w:vAlign w:val="center"/>
          </w:tcPr>
          <w:p w14:paraId="14B6AE08">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F3F1603">
            <w:pPr>
              <w:widowControl/>
              <w:jc w:val="center"/>
              <w:rPr>
                <w:rFonts w:ascii="宋体" w:hAnsi="宋体" w:cs="宋体"/>
                <w:kern w:val="0"/>
                <w:sz w:val="18"/>
                <w:szCs w:val="18"/>
              </w:rPr>
            </w:pPr>
            <w:r>
              <w:rPr>
                <w:rFonts w:hint="eastAsia" w:ascii="宋体" w:hAnsi="宋体" w:cs="宋体"/>
                <w:kern w:val="0"/>
                <w:sz w:val="18"/>
                <w:szCs w:val="18"/>
              </w:rPr>
              <w:t>园区服务企业数量</w:t>
            </w:r>
          </w:p>
        </w:tc>
        <w:tc>
          <w:tcPr>
            <w:tcW w:w="1060" w:type="dxa"/>
            <w:tcBorders>
              <w:top w:val="nil"/>
              <w:left w:val="nil"/>
              <w:bottom w:val="single" w:color="auto" w:sz="4" w:space="0"/>
              <w:right w:val="single" w:color="auto" w:sz="4" w:space="0"/>
            </w:tcBorders>
            <w:shd w:val="clear" w:color="auto" w:fill="auto"/>
            <w:vAlign w:val="center"/>
          </w:tcPr>
          <w:p w14:paraId="723C5843">
            <w:pPr>
              <w:widowControl/>
              <w:jc w:val="center"/>
              <w:rPr>
                <w:rFonts w:ascii="宋体" w:hAnsi="宋体" w:cs="宋体"/>
                <w:kern w:val="0"/>
                <w:sz w:val="18"/>
                <w:szCs w:val="18"/>
              </w:rPr>
            </w:pPr>
            <w:r>
              <w:rPr>
                <w:rFonts w:hint="eastAsia" w:ascii="宋体" w:hAnsi="宋体" w:cs="宋体"/>
                <w:kern w:val="0"/>
                <w:sz w:val="18"/>
                <w:szCs w:val="18"/>
              </w:rPr>
              <w:t>&gt;=43家</w:t>
            </w:r>
          </w:p>
        </w:tc>
        <w:tc>
          <w:tcPr>
            <w:tcW w:w="1100" w:type="dxa"/>
            <w:tcBorders>
              <w:top w:val="nil"/>
              <w:left w:val="nil"/>
              <w:bottom w:val="single" w:color="auto" w:sz="4" w:space="0"/>
              <w:right w:val="single" w:color="auto" w:sz="4" w:space="0"/>
            </w:tcBorders>
            <w:shd w:val="clear" w:color="auto" w:fill="auto"/>
            <w:vAlign w:val="center"/>
          </w:tcPr>
          <w:p w14:paraId="1013071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504B847">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11E6657">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6648FCA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912A0B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C580DF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9E8013F">
            <w:pPr>
              <w:widowControl/>
              <w:jc w:val="center"/>
              <w:rPr>
                <w:rFonts w:ascii="宋体" w:hAnsi="宋体" w:cs="宋体"/>
                <w:kern w:val="0"/>
                <w:sz w:val="18"/>
                <w:szCs w:val="18"/>
              </w:rPr>
            </w:pPr>
          </w:p>
        </w:tc>
        <w:tc>
          <w:tcPr>
            <w:tcW w:w="1360" w:type="dxa"/>
            <w:vMerge w:val="restart"/>
            <w:tcBorders>
              <w:top w:val="single" w:color="auto" w:sz="4" w:space="0"/>
              <w:left w:val="single" w:color="auto" w:sz="4" w:space="0"/>
              <w:bottom w:val="nil"/>
              <w:right w:val="single" w:color="auto" w:sz="4" w:space="0"/>
            </w:tcBorders>
            <w:shd w:val="clear" w:color="auto" w:fill="auto"/>
            <w:vAlign w:val="center"/>
          </w:tcPr>
          <w:p w14:paraId="74847C44">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19A02741">
            <w:pPr>
              <w:widowControl/>
              <w:jc w:val="center"/>
              <w:rPr>
                <w:rFonts w:ascii="宋体" w:hAnsi="宋体" w:cs="宋体"/>
                <w:kern w:val="0"/>
                <w:sz w:val="18"/>
                <w:szCs w:val="18"/>
              </w:rPr>
            </w:pPr>
            <w:r>
              <w:rPr>
                <w:rFonts w:hint="eastAsia" w:ascii="宋体" w:hAnsi="宋体" w:cs="宋体"/>
                <w:kern w:val="0"/>
                <w:sz w:val="18"/>
                <w:szCs w:val="18"/>
              </w:rPr>
              <w:t>园区树木成活率</w:t>
            </w:r>
          </w:p>
        </w:tc>
        <w:tc>
          <w:tcPr>
            <w:tcW w:w="1060" w:type="dxa"/>
            <w:tcBorders>
              <w:top w:val="nil"/>
              <w:left w:val="nil"/>
              <w:bottom w:val="single" w:color="auto" w:sz="4" w:space="0"/>
              <w:right w:val="single" w:color="auto" w:sz="4" w:space="0"/>
            </w:tcBorders>
            <w:shd w:val="clear" w:color="auto" w:fill="auto"/>
            <w:vAlign w:val="center"/>
          </w:tcPr>
          <w:p w14:paraId="300EA77B">
            <w:pPr>
              <w:widowControl/>
              <w:jc w:val="center"/>
              <w:rPr>
                <w:rFonts w:ascii="宋体" w:hAnsi="宋体" w:cs="宋体"/>
                <w:kern w:val="0"/>
                <w:sz w:val="18"/>
                <w:szCs w:val="18"/>
              </w:rPr>
            </w:pPr>
            <w:r>
              <w:rPr>
                <w:rFonts w:hint="eastAsia" w:ascii="宋体" w:hAnsi="宋体" w:cs="宋体"/>
                <w:kern w:val="0"/>
                <w:sz w:val="18"/>
                <w:szCs w:val="18"/>
              </w:rPr>
              <w:t>&gt;=85%</w:t>
            </w:r>
          </w:p>
        </w:tc>
        <w:tc>
          <w:tcPr>
            <w:tcW w:w="1100" w:type="dxa"/>
            <w:tcBorders>
              <w:top w:val="nil"/>
              <w:left w:val="nil"/>
              <w:bottom w:val="single" w:color="auto" w:sz="4" w:space="0"/>
              <w:right w:val="single" w:color="auto" w:sz="4" w:space="0"/>
            </w:tcBorders>
            <w:shd w:val="clear" w:color="auto" w:fill="auto"/>
            <w:vAlign w:val="center"/>
          </w:tcPr>
          <w:p w14:paraId="3D3BDC5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C81F550">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0ACDEDE">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62EEDE9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0DD141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4D2082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91CC09C">
            <w:pPr>
              <w:widowControl/>
              <w:jc w:val="center"/>
              <w:rPr>
                <w:rFonts w:ascii="宋体" w:hAnsi="宋体" w:cs="宋体"/>
                <w:kern w:val="0"/>
                <w:sz w:val="18"/>
                <w:szCs w:val="18"/>
              </w:rPr>
            </w:pPr>
          </w:p>
        </w:tc>
        <w:tc>
          <w:tcPr>
            <w:tcW w:w="1360" w:type="dxa"/>
            <w:vMerge w:val="continue"/>
            <w:tcBorders>
              <w:top w:val="single" w:color="auto" w:sz="4" w:space="0"/>
              <w:left w:val="single" w:color="auto" w:sz="4" w:space="0"/>
              <w:bottom w:val="nil"/>
              <w:right w:val="single" w:color="auto" w:sz="4" w:space="0"/>
            </w:tcBorders>
            <w:vAlign w:val="center"/>
          </w:tcPr>
          <w:p w14:paraId="7F15D39F">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3646863">
            <w:pPr>
              <w:widowControl/>
              <w:jc w:val="center"/>
              <w:rPr>
                <w:rFonts w:ascii="宋体" w:hAnsi="宋体" w:cs="宋体"/>
                <w:kern w:val="0"/>
                <w:sz w:val="18"/>
                <w:szCs w:val="18"/>
              </w:rPr>
            </w:pPr>
            <w:r>
              <w:rPr>
                <w:rFonts w:hint="eastAsia" w:ascii="宋体" w:hAnsi="宋体" w:cs="宋体"/>
                <w:kern w:val="0"/>
                <w:sz w:val="18"/>
                <w:szCs w:val="18"/>
              </w:rPr>
              <w:t>园区正常供电率</w:t>
            </w:r>
          </w:p>
        </w:tc>
        <w:tc>
          <w:tcPr>
            <w:tcW w:w="1060" w:type="dxa"/>
            <w:tcBorders>
              <w:top w:val="nil"/>
              <w:left w:val="nil"/>
              <w:bottom w:val="single" w:color="auto" w:sz="4" w:space="0"/>
              <w:right w:val="single" w:color="auto" w:sz="4" w:space="0"/>
            </w:tcBorders>
            <w:shd w:val="clear" w:color="auto" w:fill="auto"/>
            <w:vAlign w:val="center"/>
          </w:tcPr>
          <w:p w14:paraId="3E05478D">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B96BEC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1225208">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CB1C01D">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7A24161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57140D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57DF7A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8904811">
            <w:pPr>
              <w:widowControl/>
              <w:jc w:val="center"/>
              <w:rPr>
                <w:rFonts w:ascii="宋体" w:hAnsi="宋体" w:cs="宋体"/>
                <w:kern w:val="0"/>
                <w:sz w:val="18"/>
                <w:szCs w:val="18"/>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12298421">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DBE9232">
            <w:pPr>
              <w:widowControl/>
              <w:jc w:val="center"/>
              <w:rPr>
                <w:rFonts w:ascii="宋体" w:hAnsi="宋体" w:cs="宋体"/>
                <w:kern w:val="0"/>
                <w:sz w:val="18"/>
                <w:szCs w:val="18"/>
              </w:rPr>
            </w:pPr>
            <w:r>
              <w:rPr>
                <w:rFonts w:hint="eastAsia" w:ascii="宋体" w:hAnsi="宋体" w:cs="宋体"/>
                <w:kern w:val="0"/>
                <w:sz w:val="18"/>
                <w:szCs w:val="18"/>
              </w:rPr>
              <w:t>园区环卫工作按时完成率</w:t>
            </w:r>
          </w:p>
        </w:tc>
        <w:tc>
          <w:tcPr>
            <w:tcW w:w="1060" w:type="dxa"/>
            <w:tcBorders>
              <w:top w:val="nil"/>
              <w:left w:val="nil"/>
              <w:bottom w:val="single" w:color="auto" w:sz="4" w:space="0"/>
              <w:right w:val="single" w:color="auto" w:sz="4" w:space="0"/>
            </w:tcBorders>
            <w:shd w:val="clear" w:color="auto" w:fill="auto"/>
            <w:vAlign w:val="center"/>
          </w:tcPr>
          <w:p w14:paraId="72FB6872">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1E2C6E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3F5CF41">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81CDF0E">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36A6124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C16E5E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ACCBDE3">
        <w:tblPrEx>
          <w:tblCellMar>
            <w:top w:w="0" w:type="dxa"/>
            <w:left w:w="108" w:type="dxa"/>
            <w:bottom w:w="0" w:type="dxa"/>
            <w:right w:w="108" w:type="dxa"/>
          </w:tblCellMar>
        </w:tblPrEx>
        <w:trPr>
          <w:trHeight w:val="68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C919DE0">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14:paraId="396271AB">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10AF780D">
            <w:pPr>
              <w:widowControl/>
              <w:jc w:val="center"/>
              <w:rPr>
                <w:rFonts w:ascii="宋体" w:hAnsi="宋体" w:cs="宋体"/>
                <w:kern w:val="0"/>
                <w:sz w:val="18"/>
                <w:szCs w:val="18"/>
              </w:rPr>
            </w:pPr>
            <w:r>
              <w:rPr>
                <w:rFonts w:hint="eastAsia" w:ascii="宋体" w:hAnsi="宋体" w:cs="宋体"/>
                <w:kern w:val="0"/>
                <w:sz w:val="18"/>
                <w:szCs w:val="18"/>
              </w:rPr>
              <w:t>园区环卫、绿化养护第三方委托费</w:t>
            </w:r>
          </w:p>
        </w:tc>
        <w:tc>
          <w:tcPr>
            <w:tcW w:w="1060" w:type="dxa"/>
            <w:tcBorders>
              <w:top w:val="nil"/>
              <w:left w:val="nil"/>
              <w:bottom w:val="single" w:color="auto" w:sz="4" w:space="0"/>
              <w:right w:val="single" w:color="auto" w:sz="4" w:space="0"/>
            </w:tcBorders>
            <w:shd w:val="clear" w:color="auto" w:fill="auto"/>
            <w:vAlign w:val="center"/>
          </w:tcPr>
          <w:p w14:paraId="369D56C7">
            <w:pPr>
              <w:widowControl/>
              <w:jc w:val="center"/>
              <w:rPr>
                <w:rFonts w:ascii="宋体" w:hAnsi="宋体" w:cs="宋体"/>
                <w:kern w:val="0"/>
                <w:sz w:val="18"/>
                <w:szCs w:val="18"/>
              </w:rPr>
            </w:pPr>
            <w:r>
              <w:rPr>
                <w:rFonts w:hint="eastAsia" w:ascii="宋体" w:hAnsi="宋体" w:cs="宋体"/>
                <w:kern w:val="0"/>
                <w:sz w:val="18"/>
                <w:szCs w:val="18"/>
              </w:rPr>
              <w:t>&lt;=803.8万元</w:t>
            </w:r>
          </w:p>
        </w:tc>
        <w:tc>
          <w:tcPr>
            <w:tcW w:w="1100" w:type="dxa"/>
            <w:tcBorders>
              <w:top w:val="nil"/>
              <w:left w:val="nil"/>
              <w:bottom w:val="single" w:color="auto" w:sz="4" w:space="0"/>
              <w:right w:val="single" w:color="auto" w:sz="4" w:space="0"/>
            </w:tcBorders>
            <w:shd w:val="clear" w:color="auto" w:fill="auto"/>
            <w:vAlign w:val="center"/>
          </w:tcPr>
          <w:p w14:paraId="4D16D1C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F7AB60D">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1A70D1B">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0AE8C5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34BB78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EA1AE7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B9D935E">
            <w:pPr>
              <w:widowControl/>
              <w:jc w:val="center"/>
              <w:rPr>
                <w:rFonts w:ascii="宋体" w:hAnsi="宋体" w:cs="宋体"/>
                <w:kern w:val="0"/>
                <w:sz w:val="18"/>
                <w:szCs w:val="18"/>
              </w:rPr>
            </w:pPr>
          </w:p>
        </w:tc>
        <w:tc>
          <w:tcPr>
            <w:tcW w:w="1360" w:type="dxa"/>
            <w:vMerge w:val="continue"/>
            <w:tcBorders>
              <w:top w:val="nil"/>
              <w:left w:val="single" w:color="auto" w:sz="4" w:space="0"/>
              <w:bottom w:val="single" w:color="000000" w:sz="4" w:space="0"/>
              <w:right w:val="single" w:color="auto" w:sz="4" w:space="0"/>
            </w:tcBorders>
            <w:vAlign w:val="center"/>
          </w:tcPr>
          <w:p w14:paraId="772B582F">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4E2F783">
            <w:pPr>
              <w:widowControl/>
              <w:jc w:val="center"/>
              <w:rPr>
                <w:rFonts w:ascii="宋体" w:hAnsi="宋体" w:cs="宋体"/>
                <w:kern w:val="0"/>
                <w:sz w:val="18"/>
                <w:szCs w:val="18"/>
              </w:rPr>
            </w:pPr>
            <w:r>
              <w:rPr>
                <w:rFonts w:hint="eastAsia" w:ascii="宋体" w:hAnsi="宋体" w:cs="宋体"/>
                <w:kern w:val="0"/>
                <w:sz w:val="18"/>
                <w:szCs w:val="18"/>
              </w:rPr>
              <w:t>园区(路灯照明、绿化用水机井)水、电费</w:t>
            </w:r>
          </w:p>
        </w:tc>
        <w:tc>
          <w:tcPr>
            <w:tcW w:w="1060" w:type="dxa"/>
            <w:tcBorders>
              <w:top w:val="nil"/>
              <w:left w:val="nil"/>
              <w:bottom w:val="single" w:color="auto" w:sz="4" w:space="0"/>
              <w:right w:val="single" w:color="auto" w:sz="4" w:space="0"/>
            </w:tcBorders>
            <w:shd w:val="clear" w:color="auto" w:fill="auto"/>
            <w:vAlign w:val="center"/>
          </w:tcPr>
          <w:p w14:paraId="223E40EC">
            <w:pPr>
              <w:widowControl/>
              <w:jc w:val="center"/>
              <w:rPr>
                <w:rFonts w:ascii="宋体" w:hAnsi="宋体" w:cs="宋体"/>
                <w:kern w:val="0"/>
                <w:sz w:val="18"/>
                <w:szCs w:val="18"/>
              </w:rPr>
            </w:pPr>
            <w:r>
              <w:rPr>
                <w:rFonts w:hint="eastAsia" w:ascii="宋体" w:hAnsi="宋体" w:cs="宋体"/>
                <w:kern w:val="0"/>
                <w:sz w:val="18"/>
                <w:szCs w:val="18"/>
              </w:rPr>
              <w:t>&lt;=130万元</w:t>
            </w:r>
          </w:p>
        </w:tc>
        <w:tc>
          <w:tcPr>
            <w:tcW w:w="1100" w:type="dxa"/>
            <w:tcBorders>
              <w:top w:val="nil"/>
              <w:left w:val="nil"/>
              <w:bottom w:val="single" w:color="auto" w:sz="4" w:space="0"/>
              <w:right w:val="single" w:color="auto" w:sz="4" w:space="0"/>
            </w:tcBorders>
            <w:shd w:val="clear" w:color="auto" w:fill="auto"/>
            <w:vAlign w:val="center"/>
          </w:tcPr>
          <w:p w14:paraId="494D598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77067EF">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E501822">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11BAC82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59DB7D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4458CD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BAF918E">
            <w:pPr>
              <w:widowControl/>
              <w:jc w:val="center"/>
              <w:rPr>
                <w:rFonts w:ascii="宋体" w:hAnsi="宋体" w:cs="宋体"/>
                <w:kern w:val="0"/>
                <w:sz w:val="18"/>
                <w:szCs w:val="18"/>
              </w:rPr>
            </w:pPr>
          </w:p>
        </w:tc>
        <w:tc>
          <w:tcPr>
            <w:tcW w:w="1360" w:type="dxa"/>
            <w:vMerge w:val="continue"/>
            <w:tcBorders>
              <w:top w:val="nil"/>
              <w:left w:val="single" w:color="auto" w:sz="4" w:space="0"/>
              <w:bottom w:val="single" w:color="auto" w:sz="4" w:space="0"/>
              <w:right w:val="single" w:color="auto" w:sz="4" w:space="0"/>
            </w:tcBorders>
            <w:vAlign w:val="center"/>
          </w:tcPr>
          <w:p w14:paraId="096FCB82">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0DEE251">
            <w:pPr>
              <w:widowControl/>
              <w:jc w:val="center"/>
              <w:rPr>
                <w:rFonts w:ascii="宋体" w:hAnsi="宋体" w:cs="宋体"/>
                <w:kern w:val="0"/>
                <w:sz w:val="18"/>
                <w:szCs w:val="18"/>
              </w:rPr>
            </w:pPr>
            <w:r>
              <w:rPr>
                <w:rFonts w:hint="eastAsia" w:ascii="宋体" w:hAnsi="宋体" w:cs="宋体"/>
                <w:kern w:val="0"/>
                <w:sz w:val="18"/>
                <w:szCs w:val="18"/>
              </w:rPr>
              <w:t>黑山管委会运转经费</w:t>
            </w:r>
          </w:p>
        </w:tc>
        <w:tc>
          <w:tcPr>
            <w:tcW w:w="1060" w:type="dxa"/>
            <w:tcBorders>
              <w:top w:val="nil"/>
              <w:left w:val="nil"/>
              <w:bottom w:val="single" w:color="auto" w:sz="4" w:space="0"/>
              <w:right w:val="single" w:color="auto" w:sz="4" w:space="0"/>
            </w:tcBorders>
            <w:shd w:val="clear" w:color="auto" w:fill="auto"/>
            <w:vAlign w:val="center"/>
          </w:tcPr>
          <w:p w14:paraId="219CF7B9">
            <w:pPr>
              <w:widowControl/>
              <w:jc w:val="center"/>
              <w:rPr>
                <w:rFonts w:ascii="宋体" w:hAnsi="宋体" w:cs="宋体"/>
                <w:kern w:val="0"/>
                <w:sz w:val="18"/>
                <w:szCs w:val="18"/>
              </w:rPr>
            </w:pPr>
            <w:r>
              <w:rPr>
                <w:rFonts w:hint="eastAsia" w:ascii="宋体" w:hAnsi="宋体" w:cs="宋体"/>
                <w:kern w:val="0"/>
                <w:sz w:val="18"/>
                <w:szCs w:val="18"/>
              </w:rPr>
              <w:t>&lt;=20万元</w:t>
            </w:r>
          </w:p>
        </w:tc>
        <w:tc>
          <w:tcPr>
            <w:tcW w:w="1100" w:type="dxa"/>
            <w:tcBorders>
              <w:top w:val="nil"/>
              <w:left w:val="nil"/>
              <w:bottom w:val="single" w:color="auto" w:sz="4" w:space="0"/>
              <w:right w:val="single" w:color="auto" w:sz="4" w:space="0"/>
            </w:tcBorders>
            <w:shd w:val="clear" w:color="auto" w:fill="auto"/>
            <w:vAlign w:val="center"/>
          </w:tcPr>
          <w:p w14:paraId="1DD833D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A48E14D">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8F7EA91">
            <w:pPr>
              <w:widowControl/>
              <w:jc w:val="center"/>
              <w:rPr>
                <w:rFonts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49EE7AD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CEC675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554DE4E">
        <w:tblPrEx>
          <w:tblCellMar>
            <w:top w:w="0" w:type="dxa"/>
            <w:left w:w="108" w:type="dxa"/>
            <w:bottom w:w="0" w:type="dxa"/>
            <w:right w:w="108" w:type="dxa"/>
          </w:tblCellMar>
        </w:tblPrEx>
        <w:trPr>
          <w:trHeight w:val="405"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39B15C">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55DD61">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7C1AAC99">
            <w:pPr>
              <w:widowControl/>
              <w:jc w:val="center"/>
              <w:rPr>
                <w:rFonts w:ascii="宋体" w:hAnsi="宋体" w:cs="宋体"/>
                <w:kern w:val="0"/>
                <w:sz w:val="18"/>
                <w:szCs w:val="18"/>
              </w:rPr>
            </w:pPr>
            <w:r>
              <w:rPr>
                <w:rFonts w:hint="eastAsia" w:ascii="宋体" w:hAnsi="宋体" w:cs="宋体"/>
                <w:kern w:val="0"/>
                <w:sz w:val="18"/>
                <w:szCs w:val="18"/>
              </w:rPr>
              <w:t>提供稳定的经营环境，促进企业发展壮大</w:t>
            </w:r>
          </w:p>
        </w:tc>
        <w:tc>
          <w:tcPr>
            <w:tcW w:w="1060" w:type="dxa"/>
            <w:tcBorders>
              <w:top w:val="nil"/>
              <w:left w:val="nil"/>
              <w:bottom w:val="single" w:color="auto" w:sz="4" w:space="0"/>
              <w:right w:val="single" w:color="auto" w:sz="4" w:space="0"/>
            </w:tcBorders>
            <w:shd w:val="clear" w:color="auto" w:fill="auto"/>
            <w:vAlign w:val="center"/>
          </w:tcPr>
          <w:p w14:paraId="265C6C09">
            <w:pPr>
              <w:widowControl/>
              <w:jc w:val="center"/>
              <w:rPr>
                <w:rFonts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42A951E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4B74947">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6832480">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01C1824">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30D70E8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1DF563C">
        <w:tblPrEx>
          <w:tblCellMar>
            <w:top w:w="0" w:type="dxa"/>
            <w:left w:w="108" w:type="dxa"/>
            <w:bottom w:w="0" w:type="dxa"/>
            <w:right w:w="108" w:type="dxa"/>
          </w:tblCellMar>
        </w:tblPrEx>
        <w:trPr>
          <w:trHeight w:val="68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3E135F1">
            <w:pPr>
              <w:widowControl/>
              <w:jc w:val="center"/>
              <w:rPr>
                <w:rFonts w:ascii="宋体" w:hAnsi="宋体" w:cs="宋体"/>
                <w:kern w:val="0"/>
                <w:sz w:val="18"/>
                <w:szCs w:val="18"/>
              </w:rPr>
            </w:pPr>
          </w:p>
        </w:tc>
        <w:tc>
          <w:tcPr>
            <w:tcW w:w="1360" w:type="dxa"/>
            <w:vMerge w:val="continue"/>
            <w:tcBorders>
              <w:top w:val="single" w:color="auto" w:sz="4" w:space="0"/>
              <w:left w:val="single" w:color="auto" w:sz="4" w:space="0"/>
              <w:bottom w:val="single" w:color="auto" w:sz="4" w:space="0"/>
              <w:right w:val="single" w:color="auto" w:sz="4" w:space="0"/>
            </w:tcBorders>
            <w:vAlign w:val="center"/>
          </w:tcPr>
          <w:p w14:paraId="51DF5610">
            <w:pPr>
              <w:widowControl/>
              <w:jc w:val="center"/>
              <w:rPr>
                <w:rFonts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7FF572C9">
            <w:pPr>
              <w:widowControl/>
              <w:jc w:val="center"/>
              <w:rPr>
                <w:rFonts w:ascii="宋体" w:hAnsi="宋体" w:cs="宋体"/>
                <w:kern w:val="0"/>
                <w:sz w:val="18"/>
                <w:szCs w:val="18"/>
              </w:rPr>
            </w:pPr>
            <w:r>
              <w:rPr>
                <w:rFonts w:hint="eastAsia" w:ascii="宋体" w:hAnsi="宋体" w:cs="宋体"/>
                <w:kern w:val="0"/>
                <w:sz w:val="18"/>
                <w:szCs w:val="18"/>
              </w:rPr>
              <w:t>带动就业创收</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06417419">
            <w:pPr>
              <w:widowControl/>
              <w:jc w:val="center"/>
              <w:rPr>
                <w:rFonts w:ascii="宋体" w:hAnsi="宋体" w:cs="宋体"/>
                <w:kern w:val="0"/>
                <w:sz w:val="18"/>
                <w:szCs w:val="18"/>
              </w:rPr>
            </w:pPr>
            <w:r>
              <w:rPr>
                <w:rFonts w:hint="eastAsia" w:ascii="宋体" w:hAnsi="宋体" w:cs="宋体"/>
                <w:kern w:val="0"/>
                <w:sz w:val="18"/>
                <w:szCs w:val="18"/>
              </w:rPr>
              <w:t>有效带动</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180F85E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26919A55">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3ADA826D">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6BCA5760">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4C86FE8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D90D95B">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1FFC29CB">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360" w:type="dxa"/>
            <w:tcBorders>
              <w:top w:val="single" w:color="auto" w:sz="4" w:space="0"/>
              <w:left w:val="nil"/>
              <w:bottom w:val="single" w:color="auto" w:sz="4" w:space="0"/>
              <w:right w:val="single" w:color="auto" w:sz="4" w:space="0"/>
            </w:tcBorders>
            <w:shd w:val="clear" w:color="auto" w:fill="auto"/>
            <w:vAlign w:val="center"/>
          </w:tcPr>
          <w:p w14:paraId="27DC1D1A">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42552571">
            <w:pPr>
              <w:widowControl/>
              <w:jc w:val="center"/>
              <w:rPr>
                <w:rFonts w:ascii="宋体" w:hAnsi="宋体" w:cs="宋体"/>
                <w:kern w:val="0"/>
                <w:sz w:val="18"/>
                <w:szCs w:val="18"/>
              </w:rPr>
            </w:pPr>
            <w:r>
              <w:rPr>
                <w:rFonts w:hint="eastAsia" w:ascii="宋体" w:hAnsi="宋体" w:cs="宋体"/>
                <w:kern w:val="0"/>
                <w:sz w:val="18"/>
                <w:szCs w:val="18"/>
              </w:rPr>
              <w:t>企业对园区服务的满意度</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578A4654">
            <w:pPr>
              <w:widowControl/>
              <w:jc w:val="center"/>
              <w:rPr>
                <w:rFonts w:ascii="宋体" w:hAnsi="宋体" w:cs="宋体"/>
                <w:kern w:val="0"/>
                <w:sz w:val="18"/>
                <w:szCs w:val="18"/>
              </w:rPr>
            </w:pPr>
            <w:r>
              <w:rPr>
                <w:rFonts w:hint="eastAsia" w:ascii="宋体" w:hAnsi="宋体" w:cs="宋体"/>
                <w:kern w:val="0"/>
                <w:sz w:val="18"/>
                <w:szCs w:val="18"/>
              </w:rPr>
              <w:t>&gt;=95%</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6EB8DC0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44DDFEBD">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13827ECA">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14:paraId="1046D4F7">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0864C972">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8EF41B6"/>
    <w:p w14:paraId="6DB8D229">
      <w:pPr>
        <w:widowControl/>
        <w:jc w:val="left"/>
      </w:pPr>
      <w: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0B03D960">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66635013">
            <w:pPr>
              <w:widowControl/>
              <w:jc w:val="center"/>
              <w:rPr>
                <w:rFonts w:ascii="宋体" w:hAnsi="宋体" w:cs="宋体"/>
                <w:b/>
                <w:bCs/>
                <w:kern w:val="0"/>
                <w:sz w:val="28"/>
                <w:szCs w:val="28"/>
              </w:rPr>
            </w:pPr>
            <w:r>
              <w:rPr>
                <w:rFonts w:hint="eastAsia" w:ascii="仿宋_GB2312" w:hAnsi="宋体" w:eastAsia="仿宋_GB2312" w:cs="仿宋_GB2312"/>
                <w:b/>
                <w:color w:val="000000"/>
                <w:kern w:val="0"/>
                <w:sz w:val="32"/>
                <w:szCs w:val="32"/>
                <w:lang w:bidi="ar"/>
              </w:rPr>
              <w:t>项目支出绩效目标表</w:t>
            </w:r>
          </w:p>
        </w:tc>
      </w:tr>
      <w:tr w14:paraId="5B61A508">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2DB6DDA4">
            <w:pPr>
              <w:widowControl/>
              <w:jc w:val="center"/>
              <w:rPr>
                <w:rFonts w:ascii="宋体" w:hAnsi="宋体" w:cs="宋体"/>
                <w:kern w:val="0"/>
                <w:sz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6A1B4A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05168C">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7A3ECF40">
            <w:pPr>
              <w:widowControl/>
              <w:jc w:val="center"/>
              <w:rPr>
                <w:rFonts w:ascii="宋体" w:hAnsi="宋体" w:cs="宋体"/>
                <w:kern w:val="0"/>
                <w:sz w:val="18"/>
                <w:szCs w:val="18"/>
              </w:rPr>
            </w:pPr>
            <w:r>
              <w:rPr>
                <w:rFonts w:hint="eastAsia" w:ascii="宋体" w:hAnsi="宋体" w:cs="宋体"/>
                <w:kern w:val="0"/>
                <w:sz w:val="18"/>
                <w:szCs w:val="18"/>
              </w:rPr>
              <w:t>托克逊能源重化工工业园区管理委员会</w:t>
            </w:r>
          </w:p>
        </w:tc>
      </w:tr>
      <w:tr w14:paraId="246B849F">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9C1B73">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43D5C7C5">
            <w:pPr>
              <w:widowControl/>
              <w:jc w:val="center"/>
              <w:rPr>
                <w:rFonts w:ascii="宋体" w:hAnsi="宋体" w:cs="宋体"/>
                <w:kern w:val="0"/>
                <w:sz w:val="18"/>
                <w:szCs w:val="18"/>
              </w:rPr>
            </w:pPr>
            <w:r>
              <w:rPr>
                <w:rFonts w:hint="eastAsia" w:ascii="宋体" w:hAnsi="宋体" w:cs="宋体"/>
                <w:kern w:val="0"/>
                <w:sz w:val="18"/>
                <w:szCs w:val="18"/>
              </w:rPr>
              <w:t>工业园区历年项目债务化解项目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B5DA4DC">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28A7306">
            <w:pPr>
              <w:widowControl/>
              <w:jc w:val="center"/>
              <w:rPr>
                <w:rFonts w:ascii="宋体" w:hAnsi="宋体" w:cs="宋体"/>
                <w:kern w:val="0"/>
                <w:sz w:val="18"/>
                <w:szCs w:val="18"/>
              </w:rPr>
            </w:pPr>
            <w:r>
              <w:rPr>
                <w:rFonts w:hint="eastAsia" w:ascii="宋体" w:hAnsi="宋体" w:cs="宋体"/>
                <w:kern w:val="0"/>
                <w:sz w:val="18"/>
                <w:szCs w:val="18"/>
              </w:rPr>
              <w:t>再比布力·吐尔逊</w:t>
            </w:r>
          </w:p>
        </w:tc>
      </w:tr>
      <w:tr w14:paraId="0FB72D0B">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CBA0A0">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5DDE044C">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2957C036">
            <w:pPr>
              <w:widowControl/>
              <w:jc w:val="center"/>
              <w:rPr>
                <w:rFonts w:ascii="宋体" w:hAnsi="宋体" w:cs="宋体"/>
                <w:kern w:val="0"/>
                <w:sz w:val="18"/>
                <w:szCs w:val="18"/>
              </w:rPr>
            </w:pPr>
            <w:r>
              <w:rPr>
                <w:rFonts w:hint="eastAsia" w:ascii="宋体" w:hAnsi="宋体" w:cs="宋体"/>
                <w:kern w:val="0"/>
                <w:sz w:val="18"/>
                <w:szCs w:val="18"/>
              </w:rPr>
              <w:t>1055.00</w:t>
            </w:r>
          </w:p>
        </w:tc>
        <w:tc>
          <w:tcPr>
            <w:tcW w:w="1100" w:type="dxa"/>
            <w:tcBorders>
              <w:top w:val="nil"/>
              <w:left w:val="nil"/>
              <w:bottom w:val="single" w:color="auto" w:sz="4" w:space="0"/>
              <w:right w:val="single" w:color="auto" w:sz="4" w:space="0"/>
            </w:tcBorders>
            <w:shd w:val="clear" w:color="auto" w:fill="auto"/>
            <w:vAlign w:val="center"/>
          </w:tcPr>
          <w:p w14:paraId="2675A0F9">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09AD43A2">
            <w:pPr>
              <w:widowControl/>
              <w:jc w:val="center"/>
              <w:rPr>
                <w:rFonts w:ascii="宋体" w:hAnsi="宋体" w:cs="宋体"/>
                <w:kern w:val="0"/>
                <w:sz w:val="18"/>
                <w:szCs w:val="18"/>
              </w:rPr>
            </w:pPr>
            <w:r>
              <w:rPr>
                <w:rFonts w:hint="eastAsia" w:ascii="宋体" w:hAnsi="宋体" w:cs="宋体"/>
                <w:kern w:val="0"/>
                <w:sz w:val="18"/>
                <w:szCs w:val="18"/>
              </w:rPr>
              <w:t>1055.00</w:t>
            </w:r>
          </w:p>
        </w:tc>
        <w:tc>
          <w:tcPr>
            <w:tcW w:w="920" w:type="dxa"/>
            <w:tcBorders>
              <w:top w:val="nil"/>
              <w:left w:val="nil"/>
              <w:bottom w:val="single" w:color="auto" w:sz="4" w:space="0"/>
              <w:right w:val="single" w:color="auto" w:sz="4" w:space="0"/>
            </w:tcBorders>
            <w:shd w:val="clear" w:color="auto" w:fill="auto"/>
            <w:vAlign w:val="center"/>
          </w:tcPr>
          <w:p w14:paraId="570842CA">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2F72E46">
            <w:pPr>
              <w:widowControl/>
              <w:jc w:val="center"/>
              <w:rPr>
                <w:rFonts w:ascii="宋体" w:hAnsi="宋体" w:cs="宋体"/>
                <w:kern w:val="0"/>
                <w:sz w:val="18"/>
                <w:szCs w:val="18"/>
              </w:rPr>
            </w:pPr>
            <w:r>
              <w:rPr>
                <w:rFonts w:hint="eastAsia" w:ascii="宋体" w:hAnsi="宋体" w:cs="宋体"/>
                <w:kern w:val="0"/>
                <w:sz w:val="18"/>
                <w:szCs w:val="18"/>
              </w:rPr>
              <w:t>0.00</w:t>
            </w:r>
          </w:p>
        </w:tc>
      </w:tr>
      <w:tr w14:paraId="37A8A5D0">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47AAFC">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35772A90">
            <w:pPr>
              <w:widowControl/>
              <w:rPr>
                <w:rFonts w:ascii="宋体" w:hAnsi="宋体" w:cs="宋体"/>
                <w:kern w:val="0"/>
                <w:sz w:val="18"/>
                <w:szCs w:val="18"/>
              </w:rPr>
            </w:pPr>
            <w:r>
              <w:rPr>
                <w:rFonts w:hint="eastAsia" w:ascii="宋体" w:hAnsi="宋体" w:cs="宋体"/>
                <w:kern w:val="0"/>
                <w:sz w:val="18"/>
                <w:szCs w:val="18"/>
              </w:rPr>
              <w:t>按照2024年政府隐性债务化解预算计划，支付不少于8个以前年度欠款项目工程款，专项债券项目设计、勘察、监理等前期费用，解决中小企业发展困难，创造良好的投资环境，促进市场良性发展。</w:t>
            </w:r>
          </w:p>
        </w:tc>
      </w:tr>
      <w:tr w14:paraId="14DFC9CD">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BEDF726">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32F5DCC">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B2E31A6">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1633A5A4">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666537A">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2E9D536D">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649649D9">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749BEE15">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1D099D2F">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3C4AE81A">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84D7A03">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7F4EBC4C">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0A9AAF71">
            <w:pPr>
              <w:widowControl/>
              <w:jc w:val="center"/>
              <w:rPr>
                <w:rFonts w:ascii="宋体" w:hAnsi="宋体" w:cs="宋体"/>
                <w:kern w:val="0"/>
                <w:sz w:val="18"/>
                <w:szCs w:val="18"/>
              </w:rPr>
            </w:pPr>
            <w:r>
              <w:rPr>
                <w:rFonts w:hint="eastAsia" w:ascii="宋体" w:hAnsi="宋体" w:cs="宋体"/>
                <w:kern w:val="0"/>
                <w:sz w:val="18"/>
                <w:szCs w:val="18"/>
              </w:rPr>
              <w:t>化解欠款项目数量</w:t>
            </w:r>
          </w:p>
        </w:tc>
        <w:tc>
          <w:tcPr>
            <w:tcW w:w="1060" w:type="dxa"/>
            <w:tcBorders>
              <w:top w:val="nil"/>
              <w:left w:val="nil"/>
              <w:bottom w:val="single" w:color="auto" w:sz="4" w:space="0"/>
              <w:right w:val="single" w:color="auto" w:sz="4" w:space="0"/>
            </w:tcBorders>
            <w:shd w:val="clear" w:color="auto" w:fill="auto"/>
            <w:vAlign w:val="center"/>
          </w:tcPr>
          <w:p w14:paraId="6B493107">
            <w:pPr>
              <w:widowControl/>
              <w:jc w:val="center"/>
              <w:rPr>
                <w:rFonts w:ascii="宋体" w:hAnsi="宋体" w:cs="宋体"/>
                <w:kern w:val="0"/>
                <w:sz w:val="18"/>
                <w:szCs w:val="18"/>
              </w:rPr>
            </w:pPr>
            <w:r>
              <w:rPr>
                <w:rFonts w:hint="eastAsia" w:ascii="宋体" w:hAnsi="宋体" w:cs="宋体"/>
                <w:kern w:val="0"/>
                <w:sz w:val="18"/>
                <w:szCs w:val="18"/>
              </w:rPr>
              <w:t>&gt;=8个</w:t>
            </w:r>
          </w:p>
        </w:tc>
        <w:tc>
          <w:tcPr>
            <w:tcW w:w="1100" w:type="dxa"/>
            <w:tcBorders>
              <w:top w:val="nil"/>
              <w:left w:val="nil"/>
              <w:bottom w:val="single" w:color="auto" w:sz="4" w:space="0"/>
              <w:right w:val="single" w:color="auto" w:sz="4" w:space="0"/>
            </w:tcBorders>
            <w:shd w:val="clear" w:color="auto" w:fill="auto"/>
            <w:vAlign w:val="center"/>
          </w:tcPr>
          <w:p w14:paraId="71EAD57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90C6D94">
            <w:pPr>
              <w:widowControl/>
              <w:jc w:val="center"/>
              <w:rPr>
                <w:rFonts w:ascii="宋体" w:hAnsi="宋体" w:cs="宋体"/>
                <w:kern w:val="0"/>
                <w:sz w:val="18"/>
                <w:szCs w:val="18"/>
              </w:rPr>
            </w:pPr>
          </w:p>
        </w:tc>
        <w:tc>
          <w:tcPr>
            <w:tcW w:w="920" w:type="dxa"/>
            <w:tcBorders>
              <w:top w:val="nil"/>
              <w:left w:val="nil"/>
              <w:bottom w:val="single" w:color="auto" w:sz="4" w:space="0"/>
              <w:right w:val="single" w:color="auto" w:sz="4" w:space="0"/>
            </w:tcBorders>
            <w:shd w:val="clear" w:color="auto" w:fill="auto"/>
            <w:vAlign w:val="center"/>
          </w:tcPr>
          <w:p w14:paraId="4CD4B2E3">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16DF8C6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91B02E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2EEA5F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0B71047">
            <w:pPr>
              <w:widowControl/>
              <w:jc w:val="center"/>
              <w:rPr>
                <w:rFonts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29F83DAD">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3362CD12">
            <w:pPr>
              <w:widowControl/>
              <w:jc w:val="center"/>
              <w:rPr>
                <w:rFonts w:ascii="宋体" w:hAnsi="宋体" w:cs="宋体"/>
                <w:kern w:val="0"/>
                <w:sz w:val="18"/>
                <w:szCs w:val="18"/>
              </w:rPr>
            </w:pPr>
            <w:r>
              <w:rPr>
                <w:rFonts w:hint="eastAsia" w:ascii="宋体" w:hAnsi="宋体" w:cs="宋体"/>
                <w:kern w:val="0"/>
                <w:sz w:val="18"/>
                <w:szCs w:val="18"/>
              </w:rPr>
              <w:t>项目验收合格率</w:t>
            </w:r>
          </w:p>
        </w:tc>
        <w:tc>
          <w:tcPr>
            <w:tcW w:w="1060" w:type="dxa"/>
            <w:tcBorders>
              <w:top w:val="nil"/>
              <w:left w:val="nil"/>
              <w:bottom w:val="single" w:color="auto" w:sz="4" w:space="0"/>
              <w:right w:val="single" w:color="auto" w:sz="4" w:space="0"/>
            </w:tcBorders>
            <w:shd w:val="clear" w:color="auto" w:fill="auto"/>
            <w:vAlign w:val="center"/>
          </w:tcPr>
          <w:p w14:paraId="7062005B">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AB4949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CB4AC6E">
            <w:pPr>
              <w:widowControl/>
              <w:jc w:val="center"/>
              <w:rPr>
                <w:rFonts w:ascii="宋体" w:hAnsi="宋体" w:cs="宋体"/>
                <w:kern w:val="0"/>
                <w:sz w:val="18"/>
                <w:szCs w:val="18"/>
              </w:rPr>
            </w:pPr>
          </w:p>
        </w:tc>
        <w:tc>
          <w:tcPr>
            <w:tcW w:w="920" w:type="dxa"/>
            <w:tcBorders>
              <w:top w:val="nil"/>
              <w:left w:val="nil"/>
              <w:bottom w:val="single" w:color="auto" w:sz="4" w:space="0"/>
              <w:right w:val="single" w:color="auto" w:sz="4" w:space="0"/>
            </w:tcBorders>
            <w:shd w:val="clear" w:color="auto" w:fill="auto"/>
            <w:vAlign w:val="center"/>
          </w:tcPr>
          <w:p w14:paraId="3A4800DB">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7755A60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BCE430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8D2BA8E">
        <w:tblPrEx>
          <w:tblCellMar>
            <w:top w:w="0" w:type="dxa"/>
            <w:left w:w="108" w:type="dxa"/>
            <w:bottom w:w="0" w:type="dxa"/>
            <w:right w:w="108" w:type="dxa"/>
          </w:tblCellMar>
        </w:tblPrEx>
        <w:trPr>
          <w:trHeight w:val="30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86275BC">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344B8830">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0B45993">
            <w:pPr>
              <w:widowControl/>
              <w:jc w:val="center"/>
              <w:rPr>
                <w:rFonts w:ascii="宋体" w:hAnsi="宋体" w:cs="宋体"/>
                <w:kern w:val="0"/>
                <w:sz w:val="18"/>
                <w:szCs w:val="18"/>
              </w:rPr>
            </w:pPr>
            <w:r>
              <w:rPr>
                <w:rFonts w:hint="eastAsia" w:ascii="宋体" w:hAnsi="宋体" w:cs="宋体"/>
                <w:kern w:val="0"/>
                <w:sz w:val="18"/>
                <w:szCs w:val="18"/>
              </w:rPr>
              <w:t>资金管理规范使用率</w:t>
            </w:r>
          </w:p>
        </w:tc>
        <w:tc>
          <w:tcPr>
            <w:tcW w:w="1060" w:type="dxa"/>
            <w:tcBorders>
              <w:top w:val="nil"/>
              <w:left w:val="nil"/>
              <w:bottom w:val="single" w:color="auto" w:sz="4" w:space="0"/>
              <w:right w:val="single" w:color="auto" w:sz="4" w:space="0"/>
            </w:tcBorders>
            <w:shd w:val="clear" w:color="auto" w:fill="auto"/>
            <w:vAlign w:val="center"/>
          </w:tcPr>
          <w:p w14:paraId="31DD48D3">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13F9A2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0087E70">
            <w:pPr>
              <w:widowControl/>
              <w:jc w:val="center"/>
              <w:rPr>
                <w:rFonts w:ascii="宋体" w:hAnsi="宋体" w:cs="宋体"/>
                <w:kern w:val="0"/>
                <w:sz w:val="18"/>
                <w:szCs w:val="18"/>
              </w:rPr>
            </w:pPr>
          </w:p>
        </w:tc>
        <w:tc>
          <w:tcPr>
            <w:tcW w:w="920" w:type="dxa"/>
            <w:tcBorders>
              <w:top w:val="nil"/>
              <w:left w:val="nil"/>
              <w:bottom w:val="single" w:color="auto" w:sz="4" w:space="0"/>
              <w:right w:val="single" w:color="auto" w:sz="4" w:space="0"/>
            </w:tcBorders>
            <w:shd w:val="clear" w:color="auto" w:fill="auto"/>
            <w:vAlign w:val="center"/>
          </w:tcPr>
          <w:p w14:paraId="70E76D18">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79512CD3">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1120" w:type="dxa"/>
            <w:tcBorders>
              <w:top w:val="nil"/>
              <w:left w:val="nil"/>
              <w:bottom w:val="single" w:color="auto" w:sz="4" w:space="0"/>
              <w:right w:val="single" w:color="auto" w:sz="4" w:space="0"/>
            </w:tcBorders>
            <w:shd w:val="clear" w:color="auto" w:fill="auto"/>
            <w:vAlign w:val="center"/>
          </w:tcPr>
          <w:p w14:paraId="3A318547">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6F1F0D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74B912E">
            <w:pPr>
              <w:widowControl/>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590D895F">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775BDE6B">
            <w:pPr>
              <w:widowControl/>
              <w:jc w:val="center"/>
              <w:rPr>
                <w:rFonts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1A70B811">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1522E2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8C08C8A">
            <w:pPr>
              <w:widowControl/>
              <w:jc w:val="center"/>
              <w:rPr>
                <w:rFonts w:ascii="宋体" w:hAnsi="宋体" w:cs="宋体"/>
                <w:kern w:val="0"/>
                <w:sz w:val="18"/>
                <w:szCs w:val="18"/>
              </w:rPr>
            </w:pPr>
          </w:p>
        </w:tc>
        <w:tc>
          <w:tcPr>
            <w:tcW w:w="920" w:type="dxa"/>
            <w:tcBorders>
              <w:top w:val="nil"/>
              <w:left w:val="nil"/>
              <w:bottom w:val="single" w:color="auto" w:sz="4" w:space="0"/>
              <w:right w:val="single" w:color="auto" w:sz="4" w:space="0"/>
            </w:tcBorders>
            <w:shd w:val="clear" w:color="auto" w:fill="auto"/>
            <w:vAlign w:val="center"/>
          </w:tcPr>
          <w:p w14:paraId="0DDC8159">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F5AE68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D49E56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F7870A5">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AB134D6">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1B44A938">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341C9B04">
            <w:pPr>
              <w:widowControl/>
              <w:jc w:val="center"/>
              <w:rPr>
                <w:rFonts w:ascii="宋体" w:hAnsi="宋体" w:cs="宋体"/>
                <w:kern w:val="0"/>
                <w:sz w:val="18"/>
                <w:szCs w:val="18"/>
              </w:rPr>
            </w:pPr>
            <w:r>
              <w:rPr>
                <w:rFonts w:hint="eastAsia" w:ascii="宋体" w:hAnsi="宋体" w:cs="宋体"/>
                <w:kern w:val="0"/>
                <w:sz w:val="18"/>
                <w:szCs w:val="18"/>
              </w:rPr>
              <w:t>化解工业园区隐形债务支出</w:t>
            </w:r>
          </w:p>
        </w:tc>
        <w:tc>
          <w:tcPr>
            <w:tcW w:w="1060" w:type="dxa"/>
            <w:tcBorders>
              <w:top w:val="nil"/>
              <w:left w:val="nil"/>
              <w:bottom w:val="single" w:color="auto" w:sz="4" w:space="0"/>
              <w:right w:val="single" w:color="auto" w:sz="4" w:space="0"/>
            </w:tcBorders>
            <w:shd w:val="clear" w:color="auto" w:fill="auto"/>
            <w:vAlign w:val="center"/>
          </w:tcPr>
          <w:p w14:paraId="4873C1D8">
            <w:pPr>
              <w:widowControl/>
              <w:jc w:val="center"/>
              <w:rPr>
                <w:rFonts w:ascii="宋体" w:hAnsi="宋体" w:cs="宋体"/>
                <w:kern w:val="0"/>
                <w:sz w:val="18"/>
                <w:szCs w:val="18"/>
              </w:rPr>
            </w:pPr>
            <w:r>
              <w:rPr>
                <w:rFonts w:hint="eastAsia" w:ascii="宋体" w:hAnsi="宋体" w:cs="宋体"/>
                <w:kern w:val="0"/>
                <w:sz w:val="18"/>
                <w:szCs w:val="18"/>
              </w:rPr>
              <w:t>&lt;=855万元</w:t>
            </w:r>
          </w:p>
        </w:tc>
        <w:tc>
          <w:tcPr>
            <w:tcW w:w="1100" w:type="dxa"/>
            <w:tcBorders>
              <w:top w:val="nil"/>
              <w:left w:val="nil"/>
              <w:bottom w:val="single" w:color="auto" w:sz="4" w:space="0"/>
              <w:right w:val="single" w:color="auto" w:sz="4" w:space="0"/>
            </w:tcBorders>
            <w:shd w:val="clear" w:color="auto" w:fill="auto"/>
            <w:vAlign w:val="center"/>
          </w:tcPr>
          <w:p w14:paraId="1BE049B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677FD6C">
            <w:pPr>
              <w:widowControl/>
              <w:jc w:val="center"/>
              <w:rPr>
                <w:rFonts w:ascii="宋体" w:hAnsi="宋体" w:cs="宋体"/>
                <w:kern w:val="0"/>
                <w:sz w:val="18"/>
                <w:szCs w:val="18"/>
              </w:rPr>
            </w:pPr>
          </w:p>
        </w:tc>
        <w:tc>
          <w:tcPr>
            <w:tcW w:w="920" w:type="dxa"/>
            <w:tcBorders>
              <w:top w:val="nil"/>
              <w:left w:val="nil"/>
              <w:bottom w:val="single" w:color="auto" w:sz="4" w:space="0"/>
              <w:right w:val="single" w:color="auto" w:sz="4" w:space="0"/>
            </w:tcBorders>
            <w:shd w:val="clear" w:color="auto" w:fill="auto"/>
            <w:vAlign w:val="center"/>
          </w:tcPr>
          <w:p w14:paraId="4441BDD9">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91D0EB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ACA5700">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95FD3AE">
        <w:tblPrEx>
          <w:tblCellMar>
            <w:top w:w="0" w:type="dxa"/>
            <w:left w:w="108" w:type="dxa"/>
            <w:bottom w:w="0" w:type="dxa"/>
            <w:right w:w="108" w:type="dxa"/>
          </w:tblCellMar>
        </w:tblPrEx>
        <w:trPr>
          <w:trHeight w:val="7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A863504">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9ACDACE">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752F072">
            <w:pPr>
              <w:widowControl/>
              <w:jc w:val="center"/>
              <w:rPr>
                <w:rFonts w:ascii="宋体" w:hAnsi="宋体" w:cs="宋体"/>
                <w:kern w:val="0"/>
                <w:sz w:val="18"/>
                <w:szCs w:val="18"/>
              </w:rPr>
            </w:pPr>
            <w:r>
              <w:rPr>
                <w:rFonts w:hint="eastAsia" w:ascii="宋体" w:hAnsi="宋体" w:cs="宋体"/>
                <w:kern w:val="0"/>
                <w:sz w:val="18"/>
                <w:szCs w:val="18"/>
              </w:rPr>
              <w:t>支付专项债券项目设计、勘察、监理等前期费用</w:t>
            </w:r>
          </w:p>
        </w:tc>
        <w:tc>
          <w:tcPr>
            <w:tcW w:w="1060" w:type="dxa"/>
            <w:tcBorders>
              <w:top w:val="nil"/>
              <w:left w:val="nil"/>
              <w:bottom w:val="single" w:color="auto" w:sz="4" w:space="0"/>
              <w:right w:val="single" w:color="auto" w:sz="4" w:space="0"/>
            </w:tcBorders>
            <w:shd w:val="clear" w:color="auto" w:fill="auto"/>
            <w:vAlign w:val="center"/>
          </w:tcPr>
          <w:p w14:paraId="03DF1691">
            <w:pPr>
              <w:widowControl/>
              <w:jc w:val="center"/>
              <w:rPr>
                <w:rFonts w:ascii="宋体" w:hAnsi="宋体" w:cs="宋体"/>
                <w:kern w:val="0"/>
                <w:sz w:val="18"/>
                <w:szCs w:val="18"/>
              </w:rPr>
            </w:pPr>
            <w:r>
              <w:rPr>
                <w:rFonts w:hint="eastAsia" w:ascii="宋体" w:hAnsi="宋体" w:cs="宋体"/>
                <w:kern w:val="0"/>
                <w:sz w:val="18"/>
                <w:szCs w:val="18"/>
              </w:rPr>
              <w:t>&lt;=200万元</w:t>
            </w:r>
          </w:p>
        </w:tc>
        <w:tc>
          <w:tcPr>
            <w:tcW w:w="1100" w:type="dxa"/>
            <w:tcBorders>
              <w:top w:val="nil"/>
              <w:left w:val="nil"/>
              <w:bottom w:val="single" w:color="auto" w:sz="4" w:space="0"/>
              <w:right w:val="single" w:color="auto" w:sz="4" w:space="0"/>
            </w:tcBorders>
            <w:shd w:val="clear" w:color="auto" w:fill="auto"/>
            <w:vAlign w:val="center"/>
          </w:tcPr>
          <w:p w14:paraId="2071614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8AE1898">
            <w:pPr>
              <w:widowControl/>
              <w:jc w:val="center"/>
              <w:rPr>
                <w:rFonts w:ascii="宋体" w:hAnsi="宋体" w:cs="宋体"/>
                <w:kern w:val="0"/>
                <w:sz w:val="18"/>
                <w:szCs w:val="18"/>
              </w:rPr>
            </w:pPr>
          </w:p>
        </w:tc>
        <w:tc>
          <w:tcPr>
            <w:tcW w:w="920" w:type="dxa"/>
            <w:tcBorders>
              <w:top w:val="nil"/>
              <w:left w:val="nil"/>
              <w:bottom w:val="single" w:color="auto" w:sz="4" w:space="0"/>
              <w:right w:val="single" w:color="auto" w:sz="4" w:space="0"/>
            </w:tcBorders>
            <w:shd w:val="clear" w:color="auto" w:fill="auto"/>
            <w:vAlign w:val="center"/>
          </w:tcPr>
          <w:p w14:paraId="09F2485A">
            <w:pPr>
              <w:widowControl/>
              <w:jc w:val="center"/>
              <w:rPr>
                <w:rFonts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ECE62F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EB74F0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EECBF9D">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0C4871A9">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23D23C1">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0E918845">
            <w:pPr>
              <w:widowControl/>
              <w:jc w:val="center"/>
              <w:rPr>
                <w:rFonts w:ascii="宋体" w:hAnsi="宋体" w:cs="宋体"/>
                <w:kern w:val="0"/>
                <w:sz w:val="18"/>
                <w:szCs w:val="18"/>
              </w:rPr>
            </w:pPr>
            <w:r>
              <w:rPr>
                <w:rFonts w:hint="eastAsia" w:ascii="宋体" w:hAnsi="宋体" w:cs="宋体"/>
                <w:kern w:val="0"/>
                <w:sz w:val="18"/>
                <w:szCs w:val="18"/>
              </w:rPr>
              <w:t>促进市场良性发展</w:t>
            </w:r>
          </w:p>
        </w:tc>
        <w:tc>
          <w:tcPr>
            <w:tcW w:w="1060" w:type="dxa"/>
            <w:tcBorders>
              <w:top w:val="nil"/>
              <w:left w:val="nil"/>
              <w:bottom w:val="single" w:color="auto" w:sz="4" w:space="0"/>
              <w:right w:val="single" w:color="auto" w:sz="4" w:space="0"/>
            </w:tcBorders>
            <w:shd w:val="clear" w:color="auto" w:fill="auto"/>
            <w:vAlign w:val="center"/>
          </w:tcPr>
          <w:p w14:paraId="00257ACA">
            <w:pPr>
              <w:widowControl/>
              <w:jc w:val="center"/>
              <w:rPr>
                <w:rFonts w:ascii="宋体" w:hAnsi="宋体" w:cs="宋体"/>
                <w:kern w:val="0"/>
                <w:sz w:val="18"/>
                <w:szCs w:val="18"/>
              </w:rPr>
            </w:pPr>
            <w:r>
              <w:rPr>
                <w:rFonts w:hint="eastAsia" w:ascii="宋体" w:hAnsi="宋体" w:cs="宋体"/>
                <w:kern w:val="0"/>
                <w:sz w:val="18"/>
                <w:szCs w:val="18"/>
              </w:rPr>
              <w:t>有效促进</w:t>
            </w:r>
          </w:p>
        </w:tc>
        <w:tc>
          <w:tcPr>
            <w:tcW w:w="1100" w:type="dxa"/>
            <w:tcBorders>
              <w:top w:val="nil"/>
              <w:left w:val="nil"/>
              <w:bottom w:val="single" w:color="auto" w:sz="4" w:space="0"/>
              <w:right w:val="single" w:color="auto" w:sz="4" w:space="0"/>
            </w:tcBorders>
            <w:shd w:val="clear" w:color="auto" w:fill="auto"/>
            <w:vAlign w:val="center"/>
          </w:tcPr>
          <w:p w14:paraId="38E441F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7C29AFD">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FC09501">
            <w:pPr>
              <w:widowControl/>
              <w:jc w:val="center"/>
              <w:rPr>
                <w:rFonts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4A2130F0">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765F3E7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75827BA">
        <w:tblPrEx>
          <w:tblCellMar>
            <w:top w:w="0" w:type="dxa"/>
            <w:left w:w="108" w:type="dxa"/>
            <w:bottom w:w="0" w:type="dxa"/>
            <w:right w:w="108" w:type="dxa"/>
          </w:tblCellMar>
        </w:tblPrEx>
        <w:trPr>
          <w:trHeight w:val="7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B7FB617">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0D7951D9">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2459BDF">
            <w:pPr>
              <w:widowControl/>
              <w:jc w:val="center"/>
              <w:rPr>
                <w:rFonts w:ascii="宋体" w:hAnsi="宋体" w:cs="宋体"/>
                <w:kern w:val="0"/>
                <w:sz w:val="18"/>
                <w:szCs w:val="18"/>
              </w:rPr>
            </w:pPr>
            <w:r>
              <w:rPr>
                <w:rFonts w:hint="eastAsia" w:ascii="宋体" w:hAnsi="宋体" w:cs="宋体"/>
                <w:kern w:val="0"/>
                <w:sz w:val="18"/>
                <w:szCs w:val="18"/>
              </w:rPr>
              <w:t>解决中小企业发展困难，创造良好的投资环境</w:t>
            </w:r>
          </w:p>
        </w:tc>
        <w:tc>
          <w:tcPr>
            <w:tcW w:w="1060" w:type="dxa"/>
            <w:tcBorders>
              <w:top w:val="nil"/>
              <w:left w:val="nil"/>
              <w:bottom w:val="single" w:color="auto" w:sz="4" w:space="0"/>
              <w:right w:val="single" w:color="auto" w:sz="4" w:space="0"/>
            </w:tcBorders>
            <w:shd w:val="clear" w:color="auto" w:fill="auto"/>
            <w:vAlign w:val="center"/>
          </w:tcPr>
          <w:p w14:paraId="437969AB">
            <w:pPr>
              <w:widowControl/>
              <w:jc w:val="center"/>
              <w:rPr>
                <w:rFonts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23D78CA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F3CCB9A">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A5B84FF">
            <w:pPr>
              <w:widowControl/>
              <w:jc w:val="center"/>
              <w:rPr>
                <w:rFonts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40A115E">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3148F7D3">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6BF8EEBF"/>
    <w:p w14:paraId="3317A44B">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587" w:type="dxa"/>
        <w:jc w:val="center"/>
        <w:tblLayout w:type="autofit"/>
        <w:tblCellMar>
          <w:top w:w="0" w:type="dxa"/>
          <w:left w:w="108" w:type="dxa"/>
          <w:bottom w:w="0" w:type="dxa"/>
          <w:right w:w="108" w:type="dxa"/>
        </w:tblCellMar>
      </w:tblPr>
      <w:tblGrid>
        <w:gridCol w:w="970"/>
        <w:gridCol w:w="1087"/>
        <w:gridCol w:w="2174"/>
        <w:gridCol w:w="1049"/>
        <w:gridCol w:w="1398"/>
        <w:gridCol w:w="817"/>
        <w:gridCol w:w="815"/>
        <w:gridCol w:w="1070"/>
        <w:gridCol w:w="1207"/>
      </w:tblGrid>
      <w:tr w14:paraId="6F942E10">
        <w:tblPrEx>
          <w:tblCellMar>
            <w:top w:w="0" w:type="dxa"/>
            <w:left w:w="108" w:type="dxa"/>
            <w:bottom w:w="0" w:type="dxa"/>
            <w:right w:w="108" w:type="dxa"/>
          </w:tblCellMar>
        </w:tblPrEx>
        <w:trPr>
          <w:trHeight w:val="425" w:hRule="atLeast"/>
          <w:jc w:val="center"/>
        </w:trPr>
        <w:tc>
          <w:tcPr>
            <w:tcW w:w="10587" w:type="dxa"/>
            <w:gridSpan w:val="9"/>
            <w:tcBorders>
              <w:top w:val="nil"/>
              <w:left w:val="nil"/>
              <w:bottom w:val="nil"/>
              <w:right w:val="nil"/>
            </w:tcBorders>
            <w:shd w:val="clear" w:color="auto" w:fill="auto"/>
            <w:vAlign w:val="center"/>
          </w:tcPr>
          <w:p w14:paraId="2D068E77">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C3A15A7">
        <w:tblPrEx>
          <w:tblCellMar>
            <w:top w:w="0" w:type="dxa"/>
            <w:left w:w="108" w:type="dxa"/>
            <w:bottom w:w="0" w:type="dxa"/>
            <w:right w:w="108" w:type="dxa"/>
          </w:tblCellMar>
        </w:tblPrEx>
        <w:trPr>
          <w:trHeight w:val="304" w:hRule="atLeast"/>
          <w:jc w:val="center"/>
        </w:trPr>
        <w:tc>
          <w:tcPr>
            <w:tcW w:w="10587" w:type="dxa"/>
            <w:gridSpan w:val="9"/>
            <w:tcBorders>
              <w:top w:val="nil"/>
              <w:left w:val="nil"/>
              <w:bottom w:val="nil"/>
              <w:right w:val="nil"/>
            </w:tcBorders>
            <w:shd w:val="clear" w:color="auto" w:fill="auto"/>
            <w:vAlign w:val="center"/>
          </w:tcPr>
          <w:p w14:paraId="22B81CEB">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13F3298">
        <w:tblPrEx>
          <w:tblCellMar>
            <w:top w:w="0" w:type="dxa"/>
            <w:left w:w="108" w:type="dxa"/>
            <w:bottom w:w="0" w:type="dxa"/>
            <w:right w:w="108" w:type="dxa"/>
          </w:tblCellMar>
        </w:tblPrEx>
        <w:trPr>
          <w:trHeight w:val="436"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5D5693">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528" w:type="dxa"/>
            <w:gridSpan w:val="7"/>
            <w:tcBorders>
              <w:top w:val="single" w:color="auto" w:sz="4" w:space="0"/>
              <w:left w:val="nil"/>
              <w:bottom w:val="single" w:color="auto" w:sz="4" w:space="0"/>
              <w:right w:val="single" w:color="auto" w:sz="4" w:space="0"/>
            </w:tcBorders>
            <w:shd w:val="clear" w:color="auto" w:fill="auto"/>
            <w:vAlign w:val="center"/>
          </w:tcPr>
          <w:p w14:paraId="36CF1401">
            <w:pPr>
              <w:widowControl/>
              <w:jc w:val="center"/>
              <w:rPr>
                <w:rFonts w:ascii="宋体" w:hAnsi="宋体" w:cs="宋体"/>
                <w:kern w:val="0"/>
                <w:sz w:val="18"/>
                <w:szCs w:val="18"/>
              </w:rPr>
            </w:pPr>
            <w:r>
              <w:rPr>
                <w:rFonts w:hint="eastAsia" w:ascii="宋体" w:hAnsi="宋体" w:cs="宋体"/>
                <w:kern w:val="0"/>
                <w:sz w:val="18"/>
                <w:szCs w:val="18"/>
              </w:rPr>
              <w:t>托克逊能源重化工工业园区管理委员会</w:t>
            </w:r>
          </w:p>
        </w:tc>
      </w:tr>
      <w:tr w14:paraId="547FBE00">
        <w:tblPrEx>
          <w:tblCellMar>
            <w:top w:w="0" w:type="dxa"/>
            <w:left w:w="108" w:type="dxa"/>
            <w:bottom w:w="0" w:type="dxa"/>
            <w:right w:w="108" w:type="dxa"/>
          </w:tblCellMar>
        </w:tblPrEx>
        <w:trPr>
          <w:trHeight w:val="436"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84CEF5">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439" w:type="dxa"/>
            <w:gridSpan w:val="4"/>
            <w:tcBorders>
              <w:top w:val="single" w:color="auto" w:sz="4" w:space="0"/>
              <w:left w:val="nil"/>
              <w:bottom w:val="single" w:color="auto" w:sz="4" w:space="0"/>
              <w:right w:val="single" w:color="auto" w:sz="4" w:space="0"/>
            </w:tcBorders>
            <w:shd w:val="clear" w:color="auto" w:fill="auto"/>
            <w:vAlign w:val="center"/>
          </w:tcPr>
          <w:p w14:paraId="72044965">
            <w:pPr>
              <w:widowControl/>
              <w:jc w:val="center"/>
              <w:rPr>
                <w:rFonts w:ascii="宋体" w:hAnsi="宋体" w:cs="宋体"/>
                <w:kern w:val="0"/>
                <w:sz w:val="18"/>
                <w:szCs w:val="18"/>
              </w:rPr>
            </w:pPr>
            <w:r>
              <w:rPr>
                <w:rFonts w:hint="eastAsia" w:ascii="宋体" w:hAnsi="宋体" w:cs="宋体"/>
                <w:kern w:val="0"/>
                <w:sz w:val="18"/>
                <w:szCs w:val="18"/>
              </w:rPr>
              <w:t>综合业务经费（单位实有资金）</w:t>
            </w:r>
          </w:p>
        </w:tc>
        <w:tc>
          <w:tcPr>
            <w:tcW w:w="1885" w:type="dxa"/>
            <w:gridSpan w:val="2"/>
            <w:tcBorders>
              <w:top w:val="single" w:color="auto" w:sz="4" w:space="0"/>
              <w:left w:val="nil"/>
              <w:bottom w:val="single" w:color="auto" w:sz="4" w:space="0"/>
              <w:right w:val="single" w:color="auto" w:sz="4" w:space="0"/>
            </w:tcBorders>
            <w:shd w:val="clear" w:color="auto" w:fill="auto"/>
            <w:vAlign w:val="center"/>
          </w:tcPr>
          <w:p w14:paraId="298090F8">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203" w:type="dxa"/>
            <w:tcBorders>
              <w:top w:val="nil"/>
              <w:left w:val="nil"/>
              <w:bottom w:val="single" w:color="auto" w:sz="4" w:space="0"/>
              <w:right w:val="single" w:color="auto" w:sz="4" w:space="0"/>
            </w:tcBorders>
            <w:shd w:val="clear" w:color="auto" w:fill="auto"/>
            <w:noWrap/>
            <w:vAlign w:val="center"/>
          </w:tcPr>
          <w:p w14:paraId="44463583">
            <w:pPr>
              <w:widowControl/>
              <w:jc w:val="center"/>
              <w:rPr>
                <w:rFonts w:ascii="宋体" w:hAnsi="宋体" w:cs="宋体"/>
                <w:kern w:val="0"/>
                <w:sz w:val="18"/>
                <w:szCs w:val="18"/>
              </w:rPr>
            </w:pPr>
            <w:r>
              <w:rPr>
                <w:rFonts w:hint="eastAsia" w:ascii="宋体" w:hAnsi="宋体" w:cs="宋体"/>
                <w:kern w:val="0"/>
                <w:sz w:val="18"/>
                <w:szCs w:val="18"/>
              </w:rPr>
              <w:t>李福健</w:t>
            </w:r>
          </w:p>
        </w:tc>
      </w:tr>
      <w:tr w14:paraId="2D39EF5C">
        <w:tblPrEx>
          <w:tblCellMar>
            <w:top w:w="0" w:type="dxa"/>
            <w:left w:w="108" w:type="dxa"/>
            <w:bottom w:w="0" w:type="dxa"/>
            <w:right w:w="108" w:type="dxa"/>
          </w:tblCellMar>
        </w:tblPrEx>
        <w:trPr>
          <w:trHeight w:val="436"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A8F6EB">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175" w:type="dxa"/>
            <w:tcBorders>
              <w:top w:val="nil"/>
              <w:left w:val="nil"/>
              <w:bottom w:val="single" w:color="auto" w:sz="4" w:space="0"/>
              <w:right w:val="single" w:color="auto" w:sz="4" w:space="0"/>
            </w:tcBorders>
            <w:shd w:val="clear" w:color="auto" w:fill="auto"/>
            <w:vAlign w:val="center"/>
          </w:tcPr>
          <w:p w14:paraId="441564F2">
            <w:pPr>
              <w:widowControl/>
              <w:jc w:val="left"/>
              <w:rPr>
                <w:rFonts w:ascii="宋体" w:hAnsi="宋体" w:cs="宋体"/>
                <w:kern w:val="0"/>
                <w:sz w:val="18"/>
                <w:szCs w:val="18"/>
              </w:rPr>
            </w:pPr>
            <w:r>
              <w:rPr>
                <w:rFonts w:hint="eastAsia" w:ascii="宋体" w:hAnsi="宋体" w:cs="宋体"/>
                <w:kern w:val="0"/>
                <w:sz w:val="18"/>
                <w:szCs w:val="18"/>
              </w:rPr>
              <w:t>年度预算总额：</w:t>
            </w:r>
          </w:p>
        </w:tc>
        <w:tc>
          <w:tcPr>
            <w:tcW w:w="1049" w:type="dxa"/>
            <w:tcBorders>
              <w:top w:val="nil"/>
              <w:left w:val="nil"/>
              <w:bottom w:val="single" w:color="auto" w:sz="4" w:space="0"/>
              <w:right w:val="single" w:color="auto" w:sz="4" w:space="0"/>
            </w:tcBorders>
            <w:shd w:val="clear" w:color="auto" w:fill="auto"/>
            <w:vAlign w:val="center"/>
          </w:tcPr>
          <w:p w14:paraId="03CE6E03">
            <w:pPr>
              <w:widowControl/>
              <w:jc w:val="center"/>
              <w:rPr>
                <w:rFonts w:ascii="宋体" w:hAnsi="宋体" w:cs="宋体"/>
                <w:kern w:val="0"/>
                <w:sz w:val="18"/>
                <w:szCs w:val="18"/>
              </w:rPr>
            </w:pPr>
            <w:r>
              <w:rPr>
                <w:rFonts w:hint="eastAsia" w:ascii="宋体" w:hAnsi="宋体" w:cs="宋体"/>
                <w:kern w:val="0"/>
                <w:sz w:val="18"/>
                <w:szCs w:val="18"/>
              </w:rPr>
              <w:t>1386.60</w:t>
            </w:r>
          </w:p>
        </w:tc>
        <w:tc>
          <w:tcPr>
            <w:tcW w:w="1398" w:type="dxa"/>
            <w:tcBorders>
              <w:top w:val="nil"/>
              <w:left w:val="nil"/>
              <w:bottom w:val="single" w:color="auto" w:sz="4" w:space="0"/>
              <w:right w:val="single" w:color="auto" w:sz="4" w:space="0"/>
            </w:tcBorders>
            <w:shd w:val="clear" w:color="auto" w:fill="auto"/>
            <w:vAlign w:val="center"/>
          </w:tcPr>
          <w:p w14:paraId="215F1141">
            <w:pPr>
              <w:widowControl/>
              <w:jc w:val="left"/>
              <w:rPr>
                <w:rFonts w:ascii="宋体" w:hAnsi="宋体" w:cs="宋体"/>
                <w:kern w:val="0"/>
                <w:sz w:val="18"/>
                <w:szCs w:val="18"/>
              </w:rPr>
            </w:pPr>
            <w:r>
              <w:rPr>
                <w:rFonts w:hint="eastAsia" w:ascii="宋体" w:hAnsi="宋体" w:cs="宋体"/>
                <w:kern w:val="0"/>
                <w:sz w:val="18"/>
                <w:szCs w:val="18"/>
              </w:rPr>
              <w:t>其中：财政拨款</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5725ABE0">
            <w:pPr>
              <w:widowControl/>
              <w:jc w:val="center"/>
              <w:rPr>
                <w:rFonts w:ascii="宋体" w:hAnsi="宋体" w:cs="宋体"/>
                <w:kern w:val="0"/>
                <w:sz w:val="18"/>
                <w:szCs w:val="18"/>
              </w:rPr>
            </w:pPr>
            <w:r>
              <w:rPr>
                <w:rFonts w:hint="eastAsia" w:ascii="宋体" w:hAnsi="宋体" w:cs="宋体"/>
                <w:kern w:val="0"/>
                <w:sz w:val="18"/>
                <w:szCs w:val="18"/>
              </w:rPr>
              <w:t>0.00</w:t>
            </w:r>
          </w:p>
        </w:tc>
        <w:tc>
          <w:tcPr>
            <w:tcW w:w="1069" w:type="dxa"/>
            <w:tcBorders>
              <w:top w:val="nil"/>
              <w:left w:val="nil"/>
              <w:bottom w:val="single" w:color="auto" w:sz="4" w:space="0"/>
              <w:right w:val="single" w:color="auto" w:sz="4" w:space="0"/>
            </w:tcBorders>
            <w:shd w:val="clear" w:color="auto" w:fill="auto"/>
            <w:vAlign w:val="center"/>
          </w:tcPr>
          <w:p w14:paraId="5B3F923B">
            <w:pPr>
              <w:widowControl/>
              <w:jc w:val="left"/>
              <w:rPr>
                <w:rFonts w:ascii="宋体" w:hAnsi="宋体" w:cs="宋体"/>
                <w:kern w:val="0"/>
                <w:sz w:val="18"/>
                <w:szCs w:val="18"/>
              </w:rPr>
            </w:pPr>
            <w:r>
              <w:rPr>
                <w:rFonts w:hint="eastAsia" w:ascii="宋体" w:hAnsi="宋体" w:cs="宋体"/>
                <w:kern w:val="0"/>
                <w:sz w:val="18"/>
                <w:szCs w:val="18"/>
              </w:rPr>
              <w:t>其他资金</w:t>
            </w:r>
          </w:p>
        </w:tc>
        <w:tc>
          <w:tcPr>
            <w:tcW w:w="1203" w:type="dxa"/>
            <w:tcBorders>
              <w:top w:val="nil"/>
              <w:left w:val="nil"/>
              <w:bottom w:val="single" w:color="auto" w:sz="4" w:space="0"/>
              <w:right w:val="single" w:color="auto" w:sz="4" w:space="0"/>
            </w:tcBorders>
            <w:shd w:val="clear" w:color="auto" w:fill="auto"/>
            <w:vAlign w:val="center"/>
          </w:tcPr>
          <w:p w14:paraId="30D9C3D1">
            <w:pPr>
              <w:widowControl/>
              <w:jc w:val="center"/>
              <w:rPr>
                <w:rFonts w:ascii="宋体" w:hAnsi="宋体" w:cs="宋体"/>
                <w:kern w:val="0"/>
                <w:sz w:val="18"/>
                <w:szCs w:val="18"/>
              </w:rPr>
            </w:pPr>
            <w:r>
              <w:rPr>
                <w:rFonts w:hint="eastAsia" w:ascii="宋体" w:hAnsi="宋体" w:cs="宋体"/>
                <w:kern w:val="0"/>
                <w:sz w:val="18"/>
                <w:szCs w:val="18"/>
              </w:rPr>
              <w:t>1386.60</w:t>
            </w:r>
          </w:p>
        </w:tc>
      </w:tr>
      <w:tr w14:paraId="2BCF44EA">
        <w:tblPrEx>
          <w:tblCellMar>
            <w:top w:w="0" w:type="dxa"/>
            <w:left w:w="108" w:type="dxa"/>
            <w:bottom w:w="0" w:type="dxa"/>
            <w:right w:w="108" w:type="dxa"/>
          </w:tblCellMar>
        </w:tblPrEx>
        <w:trPr>
          <w:trHeight w:val="1014"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A06C5F">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528" w:type="dxa"/>
            <w:gridSpan w:val="7"/>
            <w:tcBorders>
              <w:top w:val="single" w:color="auto" w:sz="4" w:space="0"/>
              <w:left w:val="nil"/>
              <w:bottom w:val="single" w:color="auto" w:sz="4" w:space="0"/>
              <w:right w:val="single" w:color="000000" w:sz="4" w:space="0"/>
            </w:tcBorders>
            <w:shd w:val="clear" w:color="auto" w:fill="auto"/>
          </w:tcPr>
          <w:p w14:paraId="7F6A4B14">
            <w:pPr>
              <w:widowControl/>
              <w:jc w:val="left"/>
              <w:rPr>
                <w:rFonts w:ascii="宋体" w:hAnsi="宋体" w:cs="宋体"/>
                <w:kern w:val="0"/>
                <w:sz w:val="18"/>
                <w:szCs w:val="18"/>
              </w:rPr>
            </w:pPr>
            <w:r>
              <w:rPr>
                <w:rFonts w:hint="eastAsia" w:ascii="宋体" w:hAnsi="宋体" w:cs="宋体"/>
                <w:kern w:val="0"/>
                <w:sz w:val="18"/>
                <w:szCs w:val="18"/>
              </w:rPr>
              <w:t>1、人才引进15人，提高工业园区工作效率，增加单位专业工作岗位，提高为企业办事能力与效率。</w:t>
            </w:r>
            <w:r>
              <w:rPr>
                <w:rFonts w:hint="eastAsia" w:ascii="宋体" w:hAnsi="宋体" w:cs="宋体"/>
                <w:kern w:val="0"/>
                <w:sz w:val="18"/>
                <w:szCs w:val="18"/>
              </w:rPr>
              <w:br w:type="textWrapping"/>
            </w:r>
            <w:r>
              <w:rPr>
                <w:rFonts w:hint="eastAsia" w:ascii="宋体" w:hAnsi="宋体" w:cs="宋体"/>
                <w:kern w:val="0"/>
                <w:sz w:val="18"/>
                <w:szCs w:val="18"/>
              </w:rPr>
              <w:t>2、通过奖励创新发展企业6家，奖励新产品或新设备技术改造或扩建企业1家，激励企业提高自身企业技术能力，提高企业竞争力，降低生产和能源消耗，在低碳环保生产、创新发展上取得进步，持续为本地企业经济发展做贡献，奖励资金的注入，推动企业高效率发展。</w:t>
            </w:r>
            <w:r>
              <w:rPr>
                <w:rFonts w:hint="eastAsia" w:ascii="宋体" w:hAnsi="宋体" w:cs="宋体"/>
                <w:kern w:val="0"/>
                <w:sz w:val="18"/>
                <w:szCs w:val="18"/>
              </w:rPr>
              <w:br w:type="textWrapping"/>
            </w:r>
            <w:r>
              <w:rPr>
                <w:rFonts w:hint="eastAsia" w:ascii="宋体" w:hAnsi="宋体" w:cs="宋体"/>
                <w:kern w:val="0"/>
                <w:sz w:val="18"/>
                <w:szCs w:val="18"/>
              </w:rPr>
              <w:t>3、开展党建活动12次，凝聚单位力量，增强单位党员干部纪律意识和组织观念意识，促进单位的凝聚力提高单位的效果跟能力。</w:t>
            </w:r>
            <w:r>
              <w:rPr>
                <w:rFonts w:hint="eastAsia" w:ascii="宋体" w:hAnsi="宋体" w:cs="宋体"/>
                <w:kern w:val="0"/>
                <w:sz w:val="18"/>
                <w:szCs w:val="18"/>
              </w:rPr>
              <w:br w:type="textWrapping"/>
            </w:r>
            <w:r>
              <w:rPr>
                <w:rFonts w:hint="eastAsia" w:ascii="宋体" w:hAnsi="宋体" w:cs="宋体"/>
                <w:kern w:val="0"/>
                <w:sz w:val="18"/>
                <w:szCs w:val="18"/>
              </w:rPr>
              <w:t>4、通过对技术咨询等进行评估，形成5个评估报告：托克逊能源重化工工业园区安全控制线内企业安全风险评估、托克逊能源重化工工业园区生产安全事故应急预案、托克逊县化工产业安全发展规划、工业园区一园三区地勘合同、再生，建材水资源论证合同，推动园区各项建设和发展。</w:t>
            </w:r>
          </w:p>
        </w:tc>
      </w:tr>
      <w:tr w14:paraId="3B4B850F">
        <w:tblPrEx>
          <w:tblCellMar>
            <w:top w:w="0" w:type="dxa"/>
            <w:left w:w="108" w:type="dxa"/>
            <w:bottom w:w="0" w:type="dxa"/>
            <w:right w:w="108" w:type="dxa"/>
          </w:tblCellMar>
        </w:tblPrEx>
        <w:trPr>
          <w:trHeight w:val="527" w:hRule="atLeast"/>
          <w:jc w:val="center"/>
        </w:trPr>
        <w:tc>
          <w:tcPr>
            <w:tcW w:w="971" w:type="dxa"/>
            <w:tcBorders>
              <w:top w:val="nil"/>
              <w:left w:val="single" w:color="auto" w:sz="4" w:space="0"/>
              <w:bottom w:val="single" w:color="auto" w:sz="4" w:space="0"/>
              <w:right w:val="single" w:color="auto" w:sz="4" w:space="0"/>
            </w:tcBorders>
            <w:shd w:val="clear" w:color="auto" w:fill="auto"/>
            <w:vAlign w:val="center"/>
          </w:tcPr>
          <w:p w14:paraId="49938838">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87" w:type="dxa"/>
            <w:tcBorders>
              <w:top w:val="nil"/>
              <w:left w:val="nil"/>
              <w:bottom w:val="single" w:color="auto" w:sz="4" w:space="0"/>
              <w:right w:val="single" w:color="auto" w:sz="4" w:space="0"/>
            </w:tcBorders>
            <w:shd w:val="clear" w:color="auto" w:fill="auto"/>
            <w:vAlign w:val="center"/>
          </w:tcPr>
          <w:p w14:paraId="3BDDA390">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175" w:type="dxa"/>
            <w:tcBorders>
              <w:top w:val="nil"/>
              <w:left w:val="nil"/>
              <w:bottom w:val="single" w:color="auto" w:sz="4" w:space="0"/>
              <w:right w:val="single" w:color="auto" w:sz="4" w:space="0"/>
            </w:tcBorders>
            <w:shd w:val="clear" w:color="auto" w:fill="auto"/>
            <w:vAlign w:val="center"/>
          </w:tcPr>
          <w:p w14:paraId="40D88F46">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49" w:type="dxa"/>
            <w:tcBorders>
              <w:top w:val="nil"/>
              <w:left w:val="nil"/>
              <w:bottom w:val="single" w:color="auto" w:sz="4" w:space="0"/>
              <w:right w:val="single" w:color="auto" w:sz="4" w:space="0"/>
            </w:tcBorders>
            <w:shd w:val="clear" w:color="auto" w:fill="auto"/>
            <w:vAlign w:val="center"/>
          </w:tcPr>
          <w:p w14:paraId="4EFD409A">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398" w:type="dxa"/>
            <w:tcBorders>
              <w:top w:val="nil"/>
              <w:left w:val="nil"/>
              <w:bottom w:val="single" w:color="auto" w:sz="4" w:space="0"/>
              <w:right w:val="single" w:color="auto" w:sz="4" w:space="0"/>
            </w:tcBorders>
            <w:shd w:val="clear" w:color="auto" w:fill="auto"/>
            <w:vAlign w:val="center"/>
          </w:tcPr>
          <w:p w14:paraId="64A43B6B">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15" w:type="dxa"/>
            <w:tcBorders>
              <w:top w:val="nil"/>
              <w:left w:val="nil"/>
              <w:bottom w:val="single" w:color="auto" w:sz="4" w:space="0"/>
              <w:right w:val="single" w:color="auto" w:sz="4" w:space="0"/>
            </w:tcBorders>
            <w:shd w:val="clear" w:color="auto" w:fill="auto"/>
            <w:vAlign w:val="center"/>
          </w:tcPr>
          <w:p w14:paraId="0B887228">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15" w:type="dxa"/>
            <w:tcBorders>
              <w:top w:val="nil"/>
              <w:left w:val="nil"/>
              <w:bottom w:val="single" w:color="auto" w:sz="4" w:space="0"/>
              <w:right w:val="single" w:color="auto" w:sz="4" w:space="0"/>
            </w:tcBorders>
            <w:shd w:val="clear" w:color="auto" w:fill="auto"/>
            <w:vAlign w:val="center"/>
          </w:tcPr>
          <w:p w14:paraId="0C902CCB">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69" w:type="dxa"/>
            <w:tcBorders>
              <w:top w:val="nil"/>
              <w:left w:val="nil"/>
              <w:bottom w:val="single" w:color="auto" w:sz="4" w:space="0"/>
              <w:right w:val="single" w:color="auto" w:sz="4" w:space="0"/>
            </w:tcBorders>
            <w:shd w:val="clear" w:color="auto" w:fill="auto"/>
            <w:vAlign w:val="center"/>
          </w:tcPr>
          <w:p w14:paraId="12132D6F">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203" w:type="dxa"/>
            <w:tcBorders>
              <w:top w:val="nil"/>
              <w:left w:val="nil"/>
              <w:bottom w:val="single" w:color="auto" w:sz="4" w:space="0"/>
              <w:right w:val="single" w:color="auto" w:sz="4" w:space="0"/>
            </w:tcBorders>
            <w:shd w:val="clear" w:color="auto" w:fill="auto"/>
            <w:vAlign w:val="center"/>
          </w:tcPr>
          <w:p w14:paraId="04C2ABF5">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6750EBEC">
        <w:tblPrEx>
          <w:tblCellMar>
            <w:top w:w="0" w:type="dxa"/>
            <w:left w:w="108" w:type="dxa"/>
            <w:bottom w:w="0" w:type="dxa"/>
            <w:right w:w="108" w:type="dxa"/>
          </w:tblCellMar>
        </w:tblPrEx>
        <w:trPr>
          <w:trHeight w:val="405" w:hRule="atLeast"/>
          <w:jc w:val="center"/>
        </w:trPr>
        <w:tc>
          <w:tcPr>
            <w:tcW w:w="971" w:type="dxa"/>
            <w:vMerge w:val="restart"/>
            <w:tcBorders>
              <w:top w:val="nil"/>
              <w:left w:val="single" w:color="auto" w:sz="4" w:space="0"/>
              <w:bottom w:val="single" w:color="auto" w:sz="4" w:space="0"/>
              <w:right w:val="single" w:color="auto" w:sz="4" w:space="0"/>
            </w:tcBorders>
            <w:shd w:val="clear" w:color="auto" w:fill="auto"/>
            <w:vAlign w:val="center"/>
          </w:tcPr>
          <w:p w14:paraId="5B3C6CFC">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14:paraId="382DE5E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175" w:type="dxa"/>
            <w:tcBorders>
              <w:top w:val="nil"/>
              <w:left w:val="nil"/>
              <w:bottom w:val="single" w:color="auto" w:sz="4" w:space="0"/>
              <w:right w:val="single" w:color="auto" w:sz="4" w:space="0"/>
            </w:tcBorders>
            <w:shd w:val="clear" w:color="auto" w:fill="auto"/>
            <w:vAlign w:val="center"/>
          </w:tcPr>
          <w:p w14:paraId="53D9870A">
            <w:pPr>
              <w:widowControl/>
              <w:jc w:val="left"/>
              <w:rPr>
                <w:rFonts w:ascii="宋体" w:hAnsi="宋体" w:cs="宋体"/>
                <w:kern w:val="0"/>
                <w:sz w:val="18"/>
                <w:szCs w:val="18"/>
              </w:rPr>
            </w:pPr>
            <w:r>
              <w:rPr>
                <w:rFonts w:hint="eastAsia" w:ascii="宋体" w:hAnsi="宋体" w:cs="宋体"/>
                <w:kern w:val="0"/>
                <w:sz w:val="18"/>
                <w:szCs w:val="18"/>
              </w:rPr>
              <w:t>人才引进人数</w:t>
            </w:r>
          </w:p>
        </w:tc>
        <w:tc>
          <w:tcPr>
            <w:tcW w:w="1049" w:type="dxa"/>
            <w:tcBorders>
              <w:top w:val="nil"/>
              <w:left w:val="nil"/>
              <w:bottom w:val="single" w:color="auto" w:sz="4" w:space="0"/>
              <w:right w:val="single" w:color="auto" w:sz="4" w:space="0"/>
            </w:tcBorders>
            <w:shd w:val="clear" w:color="auto" w:fill="auto"/>
            <w:vAlign w:val="center"/>
          </w:tcPr>
          <w:p w14:paraId="5B1E6658">
            <w:pPr>
              <w:widowControl/>
              <w:jc w:val="center"/>
              <w:rPr>
                <w:rFonts w:ascii="宋体" w:hAnsi="宋体" w:cs="宋体"/>
                <w:kern w:val="0"/>
                <w:sz w:val="18"/>
                <w:szCs w:val="18"/>
              </w:rPr>
            </w:pPr>
            <w:r>
              <w:rPr>
                <w:rFonts w:hint="eastAsia" w:ascii="宋体" w:hAnsi="宋体" w:cs="宋体"/>
                <w:kern w:val="0"/>
                <w:sz w:val="18"/>
                <w:szCs w:val="18"/>
              </w:rPr>
              <w:t>=15人</w:t>
            </w:r>
          </w:p>
        </w:tc>
        <w:tc>
          <w:tcPr>
            <w:tcW w:w="1398" w:type="dxa"/>
            <w:tcBorders>
              <w:top w:val="nil"/>
              <w:left w:val="nil"/>
              <w:bottom w:val="single" w:color="auto" w:sz="4" w:space="0"/>
              <w:right w:val="single" w:color="auto" w:sz="4" w:space="0"/>
            </w:tcBorders>
            <w:shd w:val="clear" w:color="auto" w:fill="auto"/>
            <w:vAlign w:val="center"/>
          </w:tcPr>
          <w:p w14:paraId="38492466">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815" w:type="dxa"/>
            <w:tcBorders>
              <w:top w:val="nil"/>
              <w:left w:val="nil"/>
              <w:bottom w:val="single" w:color="auto" w:sz="4" w:space="0"/>
              <w:right w:val="single" w:color="auto" w:sz="4" w:space="0"/>
            </w:tcBorders>
            <w:shd w:val="clear" w:color="auto" w:fill="auto"/>
            <w:vAlign w:val="center"/>
          </w:tcPr>
          <w:p w14:paraId="69061C24">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2A728F09">
            <w:pPr>
              <w:widowControl/>
              <w:jc w:val="center"/>
              <w:rPr>
                <w:rFonts w:ascii="宋体" w:hAnsi="宋体" w:cs="宋体"/>
                <w:kern w:val="0"/>
                <w:sz w:val="18"/>
                <w:szCs w:val="18"/>
              </w:rPr>
            </w:pPr>
            <w:r>
              <w:rPr>
                <w:rFonts w:hint="eastAsia" w:ascii="宋体" w:hAnsi="宋体" w:cs="宋体"/>
                <w:kern w:val="0"/>
                <w:sz w:val="18"/>
                <w:szCs w:val="18"/>
              </w:rPr>
              <w:t>8</w:t>
            </w:r>
          </w:p>
        </w:tc>
        <w:tc>
          <w:tcPr>
            <w:tcW w:w="1069" w:type="dxa"/>
            <w:tcBorders>
              <w:top w:val="nil"/>
              <w:left w:val="nil"/>
              <w:bottom w:val="single" w:color="auto" w:sz="4" w:space="0"/>
              <w:right w:val="single" w:color="auto" w:sz="4" w:space="0"/>
            </w:tcBorders>
            <w:shd w:val="clear" w:color="auto" w:fill="auto"/>
            <w:vAlign w:val="center"/>
          </w:tcPr>
          <w:p w14:paraId="07E60CB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nil"/>
              <w:left w:val="nil"/>
              <w:bottom w:val="single" w:color="auto" w:sz="4" w:space="0"/>
              <w:right w:val="single" w:color="auto" w:sz="4" w:space="0"/>
            </w:tcBorders>
            <w:shd w:val="clear" w:color="auto" w:fill="auto"/>
            <w:vAlign w:val="center"/>
          </w:tcPr>
          <w:p w14:paraId="1F825DB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3C1B27A">
        <w:tblPrEx>
          <w:tblCellMar>
            <w:top w:w="0" w:type="dxa"/>
            <w:left w:w="108" w:type="dxa"/>
            <w:bottom w:w="0" w:type="dxa"/>
            <w:right w:w="108" w:type="dxa"/>
          </w:tblCellMar>
        </w:tblPrEx>
        <w:trPr>
          <w:trHeight w:val="405"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2677A569">
            <w:pPr>
              <w:widowControl/>
              <w:jc w:val="left"/>
              <w:rPr>
                <w:rFonts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57117D77">
            <w:pPr>
              <w:widowControl/>
              <w:jc w:val="left"/>
              <w:rPr>
                <w:rFonts w:ascii="宋体" w:hAnsi="宋体" w:cs="宋体"/>
                <w:kern w:val="0"/>
                <w:sz w:val="18"/>
                <w:szCs w:val="18"/>
              </w:rPr>
            </w:pPr>
          </w:p>
        </w:tc>
        <w:tc>
          <w:tcPr>
            <w:tcW w:w="2175" w:type="dxa"/>
            <w:tcBorders>
              <w:top w:val="nil"/>
              <w:left w:val="nil"/>
              <w:bottom w:val="single" w:color="auto" w:sz="4" w:space="0"/>
              <w:right w:val="single" w:color="auto" w:sz="4" w:space="0"/>
            </w:tcBorders>
            <w:shd w:val="clear" w:color="auto" w:fill="auto"/>
            <w:vAlign w:val="center"/>
          </w:tcPr>
          <w:p w14:paraId="550733A4">
            <w:pPr>
              <w:widowControl/>
              <w:jc w:val="left"/>
              <w:rPr>
                <w:rFonts w:ascii="宋体" w:hAnsi="宋体" w:cs="宋体"/>
                <w:kern w:val="0"/>
                <w:sz w:val="18"/>
                <w:szCs w:val="18"/>
              </w:rPr>
            </w:pPr>
            <w:r>
              <w:rPr>
                <w:rFonts w:hint="eastAsia" w:ascii="宋体" w:hAnsi="宋体" w:cs="宋体"/>
                <w:kern w:val="0"/>
                <w:sz w:val="18"/>
                <w:szCs w:val="18"/>
              </w:rPr>
              <w:t>创新发展奖励企业数量</w:t>
            </w:r>
          </w:p>
        </w:tc>
        <w:tc>
          <w:tcPr>
            <w:tcW w:w="1049" w:type="dxa"/>
            <w:tcBorders>
              <w:top w:val="nil"/>
              <w:left w:val="nil"/>
              <w:bottom w:val="single" w:color="auto" w:sz="4" w:space="0"/>
              <w:right w:val="single" w:color="auto" w:sz="4" w:space="0"/>
            </w:tcBorders>
            <w:shd w:val="clear" w:color="auto" w:fill="auto"/>
            <w:vAlign w:val="center"/>
          </w:tcPr>
          <w:p w14:paraId="10550C9F">
            <w:pPr>
              <w:widowControl/>
              <w:jc w:val="center"/>
              <w:rPr>
                <w:rFonts w:ascii="宋体" w:hAnsi="宋体" w:cs="宋体"/>
                <w:kern w:val="0"/>
                <w:sz w:val="18"/>
                <w:szCs w:val="18"/>
              </w:rPr>
            </w:pPr>
            <w:r>
              <w:rPr>
                <w:rFonts w:hint="eastAsia" w:ascii="宋体" w:hAnsi="宋体" w:cs="宋体"/>
                <w:kern w:val="0"/>
                <w:sz w:val="18"/>
                <w:szCs w:val="18"/>
              </w:rPr>
              <w:t>&gt;=6个</w:t>
            </w:r>
          </w:p>
        </w:tc>
        <w:tc>
          <w:tcPr>
            <w:tcW w:w="1398" w:type="dxa"/>
            <w:tcBorders>
              <w:top w:val="nil"/>
              <w:left w:val="nil"/>
              <w:bottom w:val="single" w:color="auto" w:sz="4" w:space="0"/>
              <w:right w:val="single" w:color="auto" w:sz="4" w:space="0"/>
            </w:tcBorders>
            <w:shd w:val="clear" w:color="auto" w:fill="auto"/>
            <w:vAlign w:val="center"/>
          </w:tcPr>
          <w:p w14:paraId="29D1F4C6">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815" w:type="dxa"/>
            <w:tcBorders>
              <w:top w:val="nil"/>
              <w:left w:val="nil"/>
              <w:bottom w:val="single" w:color="auto" w:sz="4" w:space="0"/>
              <w:right w:val="single" w:color="auto" w:sz="4" w:space="0"/>
            </w:tcBorders>
            <w:shd w:val="clear" w:color="auto" w:fill="auto"/>
            <w:vAlign w:val="center"/>
          </w:tcPr>
          <w:p w14:paraId="76A80E91">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2843CB2F">
            <w:pPr>
              <w:widowControl/>
              <w:jc w:val="center"/>
              <w:rPr>
                <w:rFonts w:ascii="宋体" w:hAnsi="宋体" w:cs="宋体"/>
                <w:kern w:val="0"/>
                <w:sz w:val="18"/>
                <w:szCs w:val="18"/>
              </w:rPr>
            </w:pPr>
            <w:r>
              <w:rPr>
                <w:rFonts w:hint="eastAsia" w:ascii="宋体" w:hAnsi="宋体" w:cs="宋体"/>
                <w:kern w:val="0"/>
                <w:sz w:val="18"/>
                <w:szCs w:val="18"/>
              </w:rPr>
              <w:t>7</w:t>
            </w:r>
          </w:p>
        </w:tc>
        <w:tc>
          <w:tcPr>
            <w:tcW w:w="1069" w:type="dxa"/>
            <w:tcBorders>
              <w:top w:val="nil"/>
              <w:left w:val="nil"/>
              <w:bottom w:val="single" w:color="auto" w:sz="4" w:space="0"/>
              <w:right w:val="single" w:color="auto" w:sz="4" w:space="0"/>
            </w:tcBorders>
            <w:shd w:val="clear" w:color="auto" w:fill="auto"/>
            <w:vAlign w:val="center"/>
          </w:tcPr>
          <w:p w14:paraId="4BD6A35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nil"/>
              <w:left w:val="nil"/>
              <w:bottom w:val="single" w:color="auto" w:sz="4" w:space="0"/>
              <w:right w:val="single" w:color="auto" w:sz="4" w:space="0"/>
            </w:tcBorders>
            <w:shd w:val="clear" w:color="auto" w:fill="auto"/>
            <w:vAlign w:val="center"/>
          </w:tcPr>
          <w:p w14:paraId="04441AB8">
            <w:pPr>
              <w:widowControl/>
              <w:jc w:val="center"/>
              <w:rPr>
                <w:rFonts w:ascii="宋体" w:hAnsi="宋体" w:cs="宋体"/>
                <w:kern w:val="0"/>
                <w:sz w:val="18"/>
                <w:szCs w:val="18"/>
              </w:rPr>
            </w:pPr>
            <w:r>
              <w:rPr>
                <w:rFonts w:hint="eastAsia" w:ascii="宋体" w:hAnsi="宋体" w:cs="宋体"/>
                <w:kern w:val="0"/>
                <w:sz w:val="18"/>
                <w:szCs w:val="18"/>
              </w:rPr>
              <w:t>工作资料,原始凭证</w:t>
            </w:r>
          </w:p>
        </w:tc>
      </w:tr>
      <w:tr w14:paraId="712848E9">
        <w:tblPrEx>
          <w:tblCellMar>
            <w:top w:w="0" w:type="dxa"/>
            <w:left w:w="108" w:type="dxa"/>
            <w:bottom w:w="0" w:type="dxa"/>
            <w:right w:w="108" w:type="dxa"/>
          </w:tblCellMar>
        </w:tblPrEx>
        <w:trPr>
          <w:trHeight w:val="405"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78E8BD8C">
            <w:pPr>
              <w:widowControl/>
              <w:jc w:val="left"/>
              <w:rPr>
                <w:rFonts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13BC8BCA">
            <w:pPr>
              <w:widowControl/>
              <w:jc w:val="left"/>
              <w:rPr>
                <w:rFonts w:ascii="宋体" w:hAnsi="宋体" w:cs="宋体"/>
                <w:kern w:val="0"/>
                <w:sz w:val="18"/>
                <w:szCs w:val="18"/>
              </w:rPr>
            </w:pPr>
          </w:p>
        </w:tc>
        <w:tc>
          <w:tcPr>
            <w:tcW w:w="2175" w:type="dxa"/>
            <w:tcBorders>
              <w:top w:val="nil"/>
              <w:left w:val="nil"/>
              <w:bottom w:val="single" w:color="auto" w:sz="4" w:space="0"/>
              <w:right w:val="single" w:color="auto" w:sz="4" w:space="0"/>
            </w:tcBorders>
            <w:shd w:val="clear" w:color="auto" w:fill="auto"/>
            <w:vAlign w:val="center"/>
          </w:tcPr>
          <w:p w14:paraId="434B7576">
            <w:pPr>
              <w:widowControl/>
              <w:jc w:val="left"/>
              <w:rPr>
                <w:rFonts w:ascii="宋体" w:hAnsi="宋体" w:cs="宋体"/>
                <w:kern w:val="0"/>
                <w:sz w:val="18"/>
                <w:szCs w:val="18"/>
              </w:rPr>
            </w:pPr>
            <w:r>
              <w:rPr>
                <w:rFonts w:hint="eastAsia" w:ascii="宋体" w:hAnsi="宋体" w:cs="宋体"/>
                <w:kern w:val="0"/>
                <w:sz w:val="18"/>
                <w:szCs w:val="18"/>
              </w:rPr>
              <w:t>党建开展活动数量</w:t>
            </w:r>
          </w:p>
        </w:tc>
        <w:tc>
          <w:tcPr>
            <w:tcW w:w="1049" w:type="dxa"/>
            <w:tcBorders>
              <w:top w:val="nil"/>
              <w:left w:val="nil"/>
              <w:bottom w:val="single" w:color="auto" w:sz="4" w:space="0"/>
              <w:right w:val="single" w:color="auto" w:sz="4" w:space="0"/>
            </w:tcBorders>
            <w:shd w:val="clear" w:color="auto" w:fill="auto"/>
            <w:vAlign w:val="center"/>
          </w:tcPr>
          <w:p w14:paraId="40E608BB">
            <w:pPr>
              <w:widowControl/>
              <w:jc w:val="center"/>
              <w:rPr>
                <w:rFonts w:ascii="宋体" w:hAnsi="宋体" w:cs="宋体"/>
                <w:kern w:val="0"/>
                <w:sz w:val="18"/>
                <w:szCs w:val="18"/>
              </w:rPr>
            </w:pPr>
            <w:r>
              <w:rPr>
                <w:rFonts w:hint="eastAsia" w:ascii="宋体" w:hAnsi="宋体" w:cs="宋体"/>
                <w:kern w:val="0"/>
                <w:sz w:val="18"/>
                <w:szCs w:val="18"/>
              </w:rPr>
              <w:t>&gt;=12次</w:t>
            </w:r>
          </w:p>
        </w:tc>
        <w:tc>
          <w:tcPr>
            <w:tcW w:w="1398" w:type="dxa"/>
            <w:tcBorders>
              <w:top w:val="nil"/>
              <w:left w:val="nil"/>
              <w:bottom w:val="single" w:color="auto" w:sz="4" w:space="0"/>
              <w:right w:val="single" w:color="auto" w:sz="4" w:space="0"/>
            </w:tcBorders>
            <w:shd w:val="clear" w:color="auto" w:fill="auto"/>
            <w:vAlign w:val="center"/>
          </w:tcPr>
          <w:p w14:paraId="53E9D81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4D146C68">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238FC180">
            <w:pPr>
              <w:widowControl/>
              <w:jc w:val="center"/>
              <w:rPr>
                <w:rFonts w:ascii="宋体" w:hAnsi="宋体" w:cs="宋体"/>
                <w:kern w:val="0"/>
                <w:sz w:val="18"/>
                <w:szCs w:val="18"/>
              </w:rPr>
            </w:pPr>
            <w:r>
              <w:rPr>
                <w:rFonts w:hint="eastAsia" w:ascii="宋体" w:hAnsi="宋体" w:cs="宋体"/>
                <w:kern w:val="0"/>
                <w:sz w:val="18"/>
                <w:szCs w:val="18"/>
              </w:rPr>
              <w:t>2</w:t>
            </w:r>
          </w:p>
        </w:tc>
        <w:tc>
          <w:tcPr>
            <w:tcW w:w="1069" w:type="dxa"/>
            <w:tcBorders>
              <w:top w:val="nil"/>
              <w:left w:val="nil"/>
              <w:bottom w:val="single" w:color="auto" w:sz="4" w:space="0"/>
              <w:right w:val="single" w:color="auto" w:sz="4" w:space="0"/>
            </w:tcBorders>
            <w:shd w:val="clear" w:color="auto" w:fill="auto"/>
            <w:vAlign w:val="center"/>
          </w:tcPr>
          <w:p w14:paraId="5CFF1EA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nil"/>
              <w:left w:val="nil"/>
              <w:bottom w:val="single" w:color="auto" w:sz="4" w:space="0"/>
              <w:right w:val="single" w:color="auto" w:sz="4" w:space="0"/>
            </w:tcBorders>
            <w:shd w:val="clear" w:color="auto" w:fill="auto"/>
            <w:vAlign w:val="center"/>
          </w:tcPr>
          <w:p w14:paraId="424877C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DB3FC99">
        <w:tblPrEx>
          <w:tblCellMar>
            <w:top w:w="0" w:type="dxa"/>
            <w:left w:w="108" w:type="dxa"/>
            <w:bottom w:w="0" w:type="dxa"/>
            <w:right w:w="108" w:type="dxa"/>
          </w:tblCellMar>
        </w:tblPrEx>
        <w:trPr>
          <w:trHeight w:val="405"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31820C41">
            <w:pPr>
              <w:widowControl/>
              <w:jc w:val="left"/>
              <w:rPr>
                <w:rFonts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651CEBF5">
            <w:pPr>
              <w:widowControl/>
              <w:jc w:val="left"/>
              <w:rPr>
                <w:rFonts w:ascii="宋体" w:hAnsi="宋体" w:cs="宋体"/>
                <w:kern w:val="0"/>
                <w:sz w:val="18"/>
                <w:szCs w:val="18"/>
              </w:rPr>
            </w:pPr>
          </w:p>
        </w:tc>
        <w:tc>
          <w:tcPr>
            <w:tcW w:w="2175" w:type="dxa"/>
            <w:tcBorders>
              <w:top w:val="nil"/>
              <w:left w:val="nil"/>
              <w:bottom w:val="single" w:color="auto" w:sz="4" w:space="0"/>
              <w:right w:val="single" w:color="auto" w:sz="4" w:space="0"/>
            </w:tcBorders>
            <w:shd w:val="clear" w:color="auto" w:fill="auto"/>
            <w:vAlign w:val="center"/>
          </w:tcPr>
          <w:p w14:paraId="219507BF">
            <w:pPr>
              <w:widowControl/>
              <w:jc w:val="left"/>
              <w:rPr>
                <w:rFonts w:ascii="宋体" w:hAnsi="宋体" w:cs="宋体"/>
                <w:kern w:val="0"/>
                <w:sz w:val="18"/>
                <w:szCs w:val="18"/>
              </w:rPr>
            </w:pPr>
            <w:r>
              <w:rPr>
                <w:rFonts w:hint="eastAsia" w:ascii="宋体" w:hAnsi="宋体" w:cs="宋体"/>
                <w:kern w:val="0"/>
                <w:sz w:val="18"/>
                <w:szCs w:val="18"/>
              </w:rPr>
              <w:t>形成评估报告数</w:t>
            </w:r>
          </w:p>
        </w:tc>
        <w:tc>
          <w:tcPr>
            <w:tcW w:w="1049" w:type="dxa"/>
            <w:tcBorders>
              <w:top w:val="nil"/>
              <w:left w:val="nil"/>
              <w:bottom w:val="single" w:color="auto" w:sz="4" w:space="0"/>
              <w:right w:val="single" w:color="auto" w:sz="4" w:space="0"/>
            </w:tcBorders>
            <w:shd w:val="clear" w:color="auto" w:fill="auto"/>
            <w:vAlign w:val="center"/>
          </w:tcPr>
          <w:p w14:paraId="6D56F9E2">
            <w:pPr>
              <w:widowControl/>
              <w:jc w:val="center"/>
              <w:rPr>
                <w:rFonts w:ascii="宋体" w:hAnsi="宋体" w:cs="宋体"/>
                <w:kern w:val="0"/>
                <w:sz w:val="18"/>
                <w:szCs w:val="18"/>
              </w:rPr>
            </w:pPr>
            <w:r>
              <w:rPr>
                <w:rFonts w:hint="eastAsia" w:ascii="宋体" w:hAnsi="宋体" w:cs="宋体"/>
                <w:kern w:val="0"/>
                <w:sz w:val="18"/>
                <w:szCs w:val="18"/>
              </w:rPr>
              <w:t>&gt;=5个</w:t>
            </w:r>
          </w:p>
        </w:tc>
        <w:tc>
          <w:tcPr>
            <w:tcW w:w="1398" w:type="dxa"/>
            <w:tcBorders>
              <w:top w:val="nil"/>
              <w:left w:val="nil"/>
              <w:bottom w:val="single" w:color="auto" w:sz="4" w:space="0"/>
              <w:right w:val="single" w:color="auto" w:sz="4" w:space="0"/>
            </w:tcBorders>
            <w:shd w:val="clear" w:color="auto" w:fill="auto"/>
            <w:vAlign w:val="center"/>
          </w:tcPr>
          <w:p w14:paraId="3CBD489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44969B80">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60D864C0">
            <w:pPr>
              <w:widowControl/>
              <w:jc w:val="center"/>
              <w:rPr>
                <w:rFonts w:ascii="宋体" w:hAnsi="宋体" w:cs="宋体"/>
                <w:kern w:val="0"/>
                <w:sz w:val="18"/>
                <w:szCs w:val="18"/>
              </w:rPr>
            </w:pPr>
            <w:r>
              <w:rPr>
                <w:rFonts w:hint="eastAsia" w:ascii="宋体" w:hAnsi="宋体" w:cs="宋体"/>
                <w:kern w:val="0"/>
                <w:sz w:val="18"/>
                <w:szCs w:val="18"/>
              </w:rPr>
              <w:t>2</w:t>
            </w:r>
          </w:p>
        </w:tc>
        <w:tc>
          <w:tcPr>
            <w:tcW w:w="1069" w:type="dxa"/>
            <w:tcBorders>
              <w:top w:val="nil"/>
              <w:left w:val="nil"/>
              <w:bottom w:val="single" w:color="auto" w:sz="4" w:space="0"/>
              <w:right w:val="single" w:color="auto" w:sz="4" w:space="0"/>
            </w:tcBorders>
            <w:shd w:val="clear" w:color="auto" w:fill="auto"/>
            <w:vAlign w:val="center"/>
          </w:tcPr>
          <w:p w14:paraId="689DFF2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nil"/>
              <w:left w:val="nil"/>
              <w:bottom w:val="single" w:color="auto" w:sz="4" w:space="0"/>
              <w:right w:val="single" w:color="auto" w:sz="4" w:space="0"/>
            </w:tcBorders>
            <w:shd w:val="clear" w:color="auto" w:fill="auto"/>
            <w:vAlign w:val="center"/>
          </w:tcPr>
          <w:p w14:paraId="1051659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87F81F8">
        <w:tblPrEx>
          <w:tblCellMar>
            <w:top w:w="0" w:type="dxa"/>
            <w:left w:w="108" w:type="dxa"/>
            <w:bottom w:w="0" w:type="dxa"/>
            <w:right w:w="108" w:type="dxa"/>
          </w:tblCellMar>
        </w:tblPrEx>
        <w:trPr>
          <w:trHeight w:val="405"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1CEE34C7">
            <w:pPr>
              <w:widowControl/>
              <w:jc w:val="left"/>
              <w:rPr>
                <w:rFonts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796B7CCC">
            <w:pPr>
              <w:widowControl/>
              <w:jc w:val="left"/>
              <w:rPr>
                <w:rFonts w:ascii="宋体" w:hAnsi="宋体" w:cs="宋体"/>
                <w:kern w:val="0"/>
                <w:sz w:val="18"/>
                <w:szCs w:val="18"/>
              </w:rPr>
            </w:pPr>
          </w:p>
        </w:tc>
        <w:tc>
          <w:tcPr>
            <w:tcW w:w="2175" w:type="dxa"/>
            <w:tcBorders>
              <w:top w:val="nil"/>
              <w:left w:val="nil"/>
              <w:bottom w:val="single" w:color="auto" w:sz="4" w:space="0"/>
              <w:right w:val="single" w:color="auto" w:sz="4" w:space="0"/>
            </w:tcBorders>
            <w:shd w:val="clear" w:color="auto" w:fill="auto"/>
            <w:vAlign w:val="center"/>
          </w:tcPr>
          <w:p w14:paraId="2B9F9B64">
            <w:pPr>
              <w:widowControl/>
              <w:jc w:val="left"/>
              <w:rPr>
                <w:rFonts w:ascii="宋体" w:hAnsi="宋体" w:cs="宋体"/>
                <w:kern w:val="0"/>
                <w:sz w:val="18"/>
                <w:szCs w:val="18"/>
              </w:rPr>
            </w:pPr>
            <w:r>
              <w:rPr>
                <w:rFonts w:hint="eastAsia" w:ascii="宋体" w:hAnsi="宋体" w:cs="宋体"/>
                <w:kern w:val="0"/>
                <w:sz w:val="18"/>
                <w:szCs w:val="18"/>
              </w:rPr>
              <w:t>新产品或新设备技术改造或扩建奖励企业数量</w:t>
            </w:r>
          </w:p>
        </w:tc>
        <w:tc>
          <w:tcPr>
            <w:tcW w:w="1049" w:type="dxa"/>
            <w:tcBorders>
              <w:top w:val="nil"/>
              <w:left w:val="nil"/>
              <w:bottom w:val="single" w:color="auto" w:sz="4" w:space="0"/>
              <w:right w:val="single" w:color="auto" w:sz="4" w:space="0"/>
            </w:tcBorders>
            <w:shd w:val="clear" w:color="auto" w:fill="auto"/>
            <w:vAlign w:val="center"/>
          </w:tcPr>
          <w:p w14:paraId="251919C8">
            <w:pPr>
              <w:widowControl/>
              <w:jc w:val="center"/>
              <w:rPr>
                <w:rFonts w:ascii="宋体" w:hAnsi="宋体" w:cs="宋体"/>
                <w:kern w:val="0"/>
                <w:sz w:val="18"/>
                <w:szCs w:val="18"/>
              </w:rPr>
            </w:pPr>
            <w:r>
              <w:rPr>
                <w:rFonts w:hint="eastAsia" w:ascii="宋体" w:hAnsi="宋体" w:cs="宋体"/>
                <w:kern w:val="0"/>
                <w:sz w:val="18"/>
                <w:szCs w:val="18"/>
              </w:rPr>
              <w:t>&gt;=1个</w:t>
            </w:r>
          </w:p>
        </w:tc>
        <w:tc>
          <w:tcPr>
            <w:tcW w:w="1398" w:type="dxa"/>
            <w:tcBorders>
              <w:top w:val="nil"/>
              <w:left w:val="nil"/>
              <w:bottom w:val="single" w:color="auto" w:sz="4" w:space="0"/>
              <w:right w:val="single" w:color="auto" w:sz="4" w:space="0"/>
            </w:tcBorders>
            <w:shd w:val="clear" w:color="auto" w:fill="auto"/>
            <w:vAlign w:val="center"/>
          </w:tcPr>
          <w:p w14:paraId="4EFEC7F3">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815" w:type="dxa"/>
            <w:tcBorders>
              <w:top w:val="nil"/>
              <w:left w:val="nil"/>
              <w:bottom w:val="single" w:color="auto" w:sz="4" w:space="0"/>
              <w:right w:val="single" w:color="auto" w:sz="4" w:space="0"/>
            </w:tcBorders>
            <w:shd w:val="clear" w:color="auto" w:fill="auto"/>
            <w:vAlign w:val="center"/>
          </w:tcPr>
          <w:p w14:paraId="1F499B42">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65D5EE9E">
            <w:pPr>
              <w:widowControl/>
              <w:jc w:val="center"/>
              <w:rPr>
                <w:rFonts w:ascii="宋体" w:hAnsi="宋体" w:cs="宋体"/>
                <w:kern w:val="0"/>
                <w:sz w:val="18"/>
                <w:szCs w:val="18"/>
              </w:rPr>
            </w:pPr>
            <w:r>
              <w:rPr>
                <w:rFonts w:hint="eastAsia" w:ascii="宋体" w:hAnsi="宋体" w:cs="宋体"/>
                <w:kern w:val="0"/>
                <w:sz w:val="18"/>
                <w:szCs w:val="18"/>
              </w:rPr>
              <w:t>2</w:t>
            </w:r>
          </w:p>
        </w:tc>
        <w:tc>
          <w:tcPr>
            <w:tcW w:w="1069" w:type="dxa"/>
            <w:tcBorders>
              <w:top w:val="nil"/>
              <w:left w:val="nil"/>
              <w:bottom w:val="single" w:color="auto" w:sz="4" w:space="0"/>
              <w:right w:val="single" w:color="auto" w:sz="4" w:space="0"/>
            </w:tcBorders>
            <w:shd w:val="clear" w:color="auto" w:fill="auto"/>
            <w:vAlign w:val="center"/>
          </w:tcPr>
          <w:p w14:paraId="5B3013B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nil"/>
              <w:left w:val="nil"/>
              <w:bottom w:val="single" w:color="auto" w:sz="4" w:space="0"/>
              <w:right w:val="single" w:color="auto" w:sz="4" w:space="0"/>
            </w:tcBorders>
            <w:shd w:val="clear" w:color="auto" w:fill="auto"/>
            <w:vAlign w:val="center"/>
          </w:tcPr>
          <w:p w14:paraId="5E713808">
            <w:pPr>
              <w:widowControl/>
              <w:jc w:val="center"/>
              <w:rPr>
                <w:rFonts w:ascii="宋体" w:hAnsi="宋体" w:cs="宋体"/>
                <w:kern w:val="0"/>
                <w:sz w:val="18"/>
                <w:szCs w:val="18"/>
              </w:rPr>
            </w:pPr>
            <w:r>
              <w:rPr>
                <w:rFonts w:hint="eastAsia" w:ascii="宋体" w:hAnsi="宋体" w:cs="宋体"/>
                <w:kern w:val="0"/>
                <w:sz w:val="18"/>
                <w:szCs w:val="18"/>
              </w:rPr>
              <w:t>原始凭证,工作资料</w:t>
            </w:r>
          </w:p>
        </w:tc>
      </w:tr>
      <w:tr w14:paraId="5A79ED0C">
        <w:tblPrEx>
          <w:tblCellMar>
            <w:top w:w="0" w:type="dxa"/>
            <w:left w:w="108" w:type="dxa"/>
            <w:bottom w:w="0" w:type="dxa"/>
            <w:right w:w="108" w:type="dxa"/>
          </w:tblCellMar>
        </w:tblPrEx>
        <w:trPr>
          <w:trHeight w:val="405"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0EA9D2A0">
            <w:pPr>
              <w:widowControl/>
              <w:jc w:val="left"/>
              <w:rPr>
                <w:rFonts w:ascii="宋体" w:hAnsi="宋体" w:cs="宋体"/>
                <w:kern w:val="0"/>
                <w:sz w:val="18"/>
                <w:szCs w:val="18"/>
              </w:rPr>
            </w:pP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14:paraId="2401FB33">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175" w:type="dxa"/>
            <w:tcBorders>
              <w:top w:val="nil"/>
              <w:left w:val="nil"/>
              <w:bottom w:val="single" w:color="auto" w:sz="4" w:space="0"/>
              <w:right w:val="single" w:color="auto" w:sz="4" w:space="0"/>
            </w:tcBorders>
            <w:shd w:val="clear" w:color="auto" w:fill="auto"/>
            <w:vAlign w:val="center"/>
          </w:tcPr>
          <w:p w14:paraId="7B0E9A68">
            <w:pPr>
              <w:widowControl/>
              <w:jc w:val="left"/>
              <w:rPr>
                <w:rFonts w:ascii="宋体" w:hAnsi="宋体" w:cs="宋体"/>
                <w:kern w:val="0"/>
                <w:sz w:val="18"/>
                <w:szCs w:val="18"/>
              </w:rPr>
            </w:pPr>
            <w:r>
              <w:rPr>
                <w:rFonts w:hint="eastAsia" w:ascii="宋体" w:hAnsi="宋体" w:cs="宋体"/>
                <w:kern w:val="0"/>
                <w:sz w:val="18"/>
                <w:szCs w:val="18"/>
              </w:rPr>
              <w:t>各类评估报告验收合格率</w:t>
            </w:r>
          </w:p>
        </w:tc>
        <w:tc>
          <w:tcPr>
            <w:tcW w:w="1049" w:type="dxa"/>
            <w:tcBorders>
              <w:top w:val="nil"/>
              <w:left w:val="nil"/>
              <w:bottom w:val="single" w:color="auto" w:sz="4" w:space="0"/>
              <w:right w:val="single" w:color="auto" w:sz="4" w:space="0"/>
            </w:tcBorders>
            <w:shd w:val="clear" w:color="auto" w:fill="auto"/>
            <w:vAlign w:val="center"/>
          </w:tcPr>
          <w:p w14:paraId="7A468189">
            <w:pPr>
              <w:widowControl/>
              <w:jc w:val="center"/>
              <w:rPr>
                <w:rFonts w:ascii="宋体" w:hAnsi="宋体" w:cs="宋体"/>
                <w:kern w:val="0"/>
                <w:sz w:val="18"/>
                <w:szCs w:val="18"/>
              </w:rPr>
            </w:pPr>
            <w:r>
              <w:rPr>
                <w:rFonts w:hint="eastAsia" w:ascii="宋体" w:hAnsi="宋体" w:cs="宋体"/>
                <w:kern w:val="0"/>
                <w:sz w:val="18"/>
                <w:szCs w:val="18"/>
              </w:rPr>
              <w:t>&gt;=95%</w:t>
            </w:r>
          </w:p>
        </w:tc>
        <w:tc>
          <w:tcPr>
            <w:tcW w:w="1398" w:type="dxa"/>
            <w:tcBorders>
              <w:top w:val="nil"/>
              <w:left w:val="nil"/>
              <w:bottom w:val="single" w:color="auto" w:sz="4" w:space="0"/>
              <w:right w:val="single" w:color="auto" w:sz="4" w:space="0"/>
            </w:tcBorders>
            <w:shd w:val="clear" w:color="auto" w:fill="auto"/>
            <w:vAlign w:val="center"/>
          </w:tcPr>
          <w:p w14:paraId="7DE46B6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3EF9AB15">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0B251BED">
            <w:pPr>
              <w:widowControl/>
              <w:jc w:val="center"/>
              <w:rPr>
                <w:rFonts w:ascii="宋体" w:hAnsi="宋体" w:cs="宋体"/>
                <w:kern w:val="0"/>
                <w:sz w:val="18"/>
                <w:szCs w:val="18"/>
              </w:rPr>
            </w:pPr>
            <w:r>
              <w:rPr>
                <w:rFonts w:hint="eastAsia" w:ascii="宋体" w:hAnsi="宋体" w:cs="宋体"/>
                <w:kern w:val="0"/>
                <w:sz w:val="18"/>
                <w:szCs w:val="18"/>
              </w:rPr>
              <w:t>7</w:t>
            </w:r>
          </w:p>
        </w:tc>
        <w:tc>
          <w:tcPr>
            <w:tcW w:w="1069" w:type="dxa"/>
            <w:tcBorders>
              <w:top w:val="nil"/>
              <w:left w:val="nil"/>
              <w:bottom w:val="single" w:color="auto" w:sz="4" w:space="0"/>
              <w:right w:val="single" w:color="auto" w:sz="4" w:space="0"/>
            </w:tcBorders>
            <w:shd w:val="clear" w:color="auto" w:fill="auto"/>
            <w:vAlign w:val="center"/>
          </w:tcPr>
          <w:p w14:paraId="29ACF7A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nil"/>
              <w:left w:val="nil"/>
              <w:bottom w:val="single" w:color="auto" w:sz="4" w:space="0"/>
              <w:right w:val="single" w:color="auto" w:sz="4" w:space="0"/>
            </w:tcBorders>
            <w:shd w:val="clear" w:color="auto" w:fill="auto"/>
            <w:vAlign w:val="center"/>
          </w:tcPr>
          <w:p w14:paraId="6BA600C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A9DDDB8">
        <w:tblPrEx>
          <w:tblCellMar>
            <w:top w:w="0" w:type="dxa"/>
            <w:left w:w="108" w:type="dxa"/>
            <w:bottom w:w="0" w:type="dxa"/>
            <w:right w:w="108" w:type="dxa"/>
          </w:tblCellMar>
        </w:tblPrEx>
        <w:trPr>
          <w:trHeight w:val="405"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1287DC46">
            <w:pPr>
              <w:widowControl/>
              <w:jc w:val="left"/>
              <w:rPr>
                <w:rFonts w:ascii="宋体" w:hAnsi="宋体" w:cs="宋体"/>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14:paraId="011A2706">
            <w:pPr>
              <w:widowControl/>
              <w:jc w:val="left"/>
              <w:rPr>
                <w:rFonts w:ascii="宋体" w:hAnsi="宋体" w:cs="宋体"/>
                <w:kern w:val="0"/>
                <w:sz w:val="18"/>
                <w:szCs w:val="18"/>
              </w:rPr>
            </w:pPr>
          </w:p>
        </w:tc>
        <w:tc>
          <w:tcPr>
            <w:tcW w:w="2175" w:type="dxa"/>
            <w:tcBorders>
              <w:top w:val="nil"/>
              <w:left w:val="nil"/>
              <w:bottom w:val="single" w:color="auto" w:sz="4" w:space="0"/>
              <w:right w:val="single" w:color="auto" w:sz="4" w:space="0"/>
            </w:tcBorders>
            <w:shd w:val="clear" w:color="auto" w:fill="auto"/>
            <w:vAlign w:val="center"/>
          </w:tcPr>
          <w:p w14:paraId="6357D07E">
            <w:pPr>
              <w:widowControl/>
              <w:jc w:val="left"/>
              <w:rPr>
                <w:rFonts w:ascii="宋体" w:hAnsi="宋体" w:cs="宋体"/>
                <w:kern w:val="0"/>
                <w:sz w:val="18"/>
                <w:szCs w:val="18"/>
              </w:rPr>
            </w:pPr>
            <w:r>
              <w:rPr>
                <w:rFonts w:hint="eastAsia" w:ascii="宋体" w:hAnsi="宋体" w:cs="宋体"/>
                <w:kern w:val="0"/>
                <w:sz w:val="18"/>
                <w:szCs w:val="18"/>
              </w:rPr>
              <w:t>奖励评审验收程序合规率</w:t>
            </w:r>
          </w:p>
        </w:tc>
        <w:tc>
          <w:tcPr>
            <w:tcW w:w="1049" w:type="dxa"/>
            <w:tcBorders>
              <w:top w:val="nil"/>
              <w:left w:val="nil"/>
              <w:bottom w:val="single" w:color="auto" w:sz="4" w:space="0"/>
              <w:right w:val="single" w:color="auto" w:sz="4" w:space="0"/>
            </w:tcBorders>
            <w:shd w:val="clear" w:color="auto" w:fill="auto"/>
            <w:vAlign w:val="center"/>
          </w:tcPr>
          <w:p w14:paraId="3AE65E45">
            <w:pPr>
              <w:widowControl/>
              <w:jc w:val="center"/>
              <w:rPr>
                <w:rFonts w:ascii="宋体" w:hAnsi="宋体" w:cs="宋体"/>
                <w:kern w:val="0"/>
                <w:sz w:val="18"/>
                <w:szCs w:val="18"/>
              </w:rPr>
            </w:pPr>
            <w:r>
              <w:rPr>
                <w:rFonts w:hint="eastAsia" w:ascii="宋体" w:hAnsi="宋体" w:cs="宋体"/>
                <w:kern w:val="0"/>
                <w:sz w:val="18"/>
                <w:szCs w:val="18"/>
              </w:rPr>
              <w:t>=100%</w:t>
            </w:r>
          </w:p>
        </w:tc>
        <w:tc>
          <w:tcPr>
            <w:tcW w:w="1398" w:type="dxa"/>
            <w:tcBorders>
              <w:top w:val="nil"/>
              <w:left w:val="nil"/>
              <w:bottom w:val="single" w:color="auto" w:sz="4" w:space="0"/>
              <w:right w:val="single" w:color="auto" w:sz="4" w:space="0"/>
            </w:tcBorders>
            <w:shd w:val="clear" w:color="auto" w:fill="auto"/>
            <w:vAlign w:val="center"/>
          </w:tcPr>
          <w:p w14:paraId="32BB62F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59D09F21">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3375A96E">
            <w:pPr>
              <w:widowControl/>
              <w:jc w:val="center"/>
              <w:rPr>
                <w:rFonts w:ascii="宋体" w:hAnsi="宋体" w:cs="宋体"/>
                <w:kern w:val="0"/>
                <w:sz w:val="18"/>
                <w:szCs w:val="18"/>
              </w:rPr>
            </w:pPr>
            <w:r>
              <w:rPr>
                <w:rFonts w:hint="eastAsia" w:ascii="宋体" w:hAnsi="宋体" w:cs="宋体"/>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14:paraId="43F19EC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nil"/>
              <w:left w:val="nil"/>
              <w:bottom w:val="single" w:color="auto" w:sz="4" w:space="0"/>
              <w:right w:val="single" w:color="auto" w:sz="4" w:space="0"/>
            </w:tcBorders>
            <w:shd w:val="clear" w:color="auto" w:fill="auto"/>
            <w:vAlign w:val="center"/>
          </w:tcPr>
          <w:p w14:paraId="27650C8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3074578">
        <w:tblPrEx>
          <w:tblCellMar>
            <w:top w:w="0" w:type="dxa"/>
            <w:left w:w="108" w:type="dxa"/>
            <w:bottom w:w="0" w:type="dxa"/>
            <w:right w:w="108" w:type="dxa"/>
          </w:tblCellMar>
        </w:tblPrEx>
        <w:trPr>
          <w:trHeight w:val="405"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454FDDC5">
            <w:pPr>
              <w:widowControl/>
              <w:jc w:val="left"/>
              <w:rPr>
                <w:rFonts w:ascii="宋体" w:hAnsi="宋体" w:cs="宋体"/>
                <w:kern w:val="0"/>
                <w:sz w:val="18"/>
                <w:szCs w:val="18"/>
              </w:rPr>
            </w:pPr>
          </w:p>
        </w:tc>
        <w:tc>
          <w:tcPr>
            <w:tcW w:w="1087" w:type="dxa"/>
            <w:tcBorders>
              <w:top w:val="nil"/>
              <w:left w:val="nil"/>
              <w:bottom w:val="single" w:color="auto" w:sz="4" w:space="0"/>
              <w:right w:val="single" w:color="auto" w:sz="4" w:space="0"/>
            </w:tcBorders>
            <w:shd w:val="clear" w:color="auto" w:fill="auto"/>
            <w:vAlign w:val="center"/>
          </w:tcPr>
          <w:p w14:paraId="23FBA70F">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175" w:type="dxa"/>
            <w:tcBorders>
              <w:top w:val="nil"/>
              <w:left w:val="nil"/>
              <w:bottom w:val="single" w:color="auto" w:sz="4" w:space="0"/>
              <w:right w:val="single" w:color="auto" w:sz="4" w:space="0"/>
            </w:tcBorders>
            <w:shd w:val="clear" w:color="auto" w:fill="auto"/>
            <w:vAlign w:val="center"/>
          </w:tcPr>
          <w:p w14:paraId="0844B1C9">
            <w:pPr>
              <w:widowControl/>
              <w:jc w:val="left"/>
              <w:rPr>
                <w:rFonts w:ascii="宋体" w:hAnsi="宋体" w:cs="宋体"/>
                <w:kern w:val="0"/>
                <w:sz w:val="18"/>
                <w:szCs w:val="18"/>
              </w:rPr>
            </w:pPr>
            <w:r>
              <w:rPr>
                <w:rFonts w:hint="eastAsia" w:ascii="宋体" w:hAnsi="宋体" w:cs="宋体"/>
                <w:kern w:val="0"/>
                <w:sz w:val="18"/>
                <w:szCs w:val="18"/>
              </w:rPr>
              <w:t>党建活动完成及时率</w:t>
            </w:r>
          </w:p>
        </w:tc>
        <w:tc>
          <w:tcPr>
            <w:tcW w:w="1049" w:type="dxa"/>
            <w:tcBorders>
              <w:top w:val="nil"/>
              <w:left w:val="nil"/>
              <w:bottom w:val="single" w:color="auto" w:sz="4" w:space="0"/>
              <w:right w:val="single" w:color="auto" w:sz="4" w:space="0"/>
            </w:tcBorders>
            <w:shd w:val="clear" w:color="auto" w:fill="auto"/>
            <w:vAlign w:val="center"/>
          </w:tcPr>
          <w:p w14:paraId="4E651C7F">
            <w:pPr>
              <w:widowControl/>
              <w:jc w:val="center"/>
              <w:rPr>
                <w:rFonts w:ascii="宋体" w:hAnsi="宋体" w:cs="宋体"/>
                <w:kern w:val="0"/>
                <w:sz w:val="18"/>
                <w:szCs w:val="18"/>
              </w:rPr>
            </w:pPr>
            <w:r>
              <w:rPr>
                <w:rFonts w:hint="eastAsia" w:ascii="宋体" w:hAnsi="宋体" w:cs="宋体"/>
                <w:kern w:val="0"/>
                <w:sz w:val="18"/>
                <w:szCs w:val="18"/>
              </w:rPr>
              <w:t>&gt;=95%</w:t>
            </w:r>
          </w:p>
        </w:tc>
        <w:tc>
          <w:tcPr>
            <w:tcW w:w="1398" w:type="dxa"/>
            <w:tcBorders>
              <w:top w:val="nil"/>
              <w:left w:val="nil"/>
              <w:bottom w:val="single" w:color="auto" w:sz="4" w:space="0"/>
              <w:right w:val="single" w:color="auto" w:sz="4" w:space="0"/>
            </w:tcBorders>
            <w:shd w:val="clear" w:color="auto" w:fill="auto"/>
            <w:vAlign w:val="center"/>
          </w:tcPr>
          <w:p w14:paraId="180321F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4B3B7EF6">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448288F8">
            <w:pPr>
              <w:widowControl/>
              <w:jc w:val="center"/>
              <w:rPr>
                <w:rFonts w:ascii="宋体" w:hAnsi="宋体" w:cs="宋体"/>
                <w:kern w:val="0"/>
                <w:sz w:val="18"/>
                <w:szCs w:val="18"/>
              </w:rPr>
            </w:pPr>
            <w:r>
              <w:rPr>
                <w:rFonts w:hint="eastAsia" w:ascii="宋体" w:hAnsi="宋体" w:cs="宋体"/>
                <w:kern w:val="0"/>
                <w:sz w:val="18"/>
                <w:szCs w:val="18"/>
              </w:rPr>
              <w:t>7</w:t>
            </w:r>
          </w:p>
        </w:tc>
        <w:tc>
          <w:tcPr>
            <w:tcW w:w="1069" w:type="dxa"/>
            <w:tcBorders>
              <w:top w:val="nil"/>
              <w:left w:val="nil"/>
              <w:bottom w:val="single" w:color="auto" w:sz="4" w:space="0"/>
              <w:right w:val="single" w:color="auto" w:sz="4" w:space="0"/>
            </w:tcBorders>
            <w:shd w:val="clear" w:color="auto" w:fill="auto"/>
            <w:vAlign w:val="center"/>
          </w:tcPr>
          <w:p w14:paraId="5ECD779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nil"/>
              <w:left w:val="nil"/>
              <w:bottom w:val="single" w:color="auto" w:sz="4" w:space="0"/>
              <w:right w:val="single" w:color="auto" w:sz="4" w:space="0"/>
            </w:tcBorders>
            <w:shd w:val="clear" w:color="auto" w:fill="auto"/>
            <w:vAlign w:val="center"/>
          </w:tcPr>
          <w:p w14:paraId="0B72ED5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0A380D1">
        <w:tblPrEx>
          <w:tblCellMar>
            <w:top w:w="0" w:type="dxa"/>
            <w:left w:w="108" w:type="dxa"/>
            <w:bottom w:w="0" w:type="dxa"/>
            <w:right w:w="108" w:type="dxa"/>
          </w:tblCellMar>
        </w:tblPrEx>
        <w:trPr>
          <w:trHeight w:val="405" w:hRule="atLeast"/>
          <w:jc w:val="center"/>
        </w:trPr>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00EEE6">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D9D363">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175" w:type="dxa"/>
            <w:tcBorders>
              <w:top w:val="single" w:color="auto" w:sz="4" w:space="0"/>
              <w:left w:val="single" w:color="auto" w:sz="4" w:space="0"/>
              <w:bottom w:val="single" w:color="auto" w:sz="4" w:space="0"/>
              <w:right w:val="single" w:color="auto" w:sz="4" w:space="0"/>
            </w:tcBorders>
            <w:shd w:val="clear" w:color="auto" w:fill="auto"/>
            <w:vAlign w:val="center"/>
          </w:tcPr>
          <w:p w14:paraId="268F2AAC">
            <w:pPr>
              <w:widowControl/>
              <w:jc w:val="left"/>
              <w:rPr>
                <w:rFonts w:ascii="宋体" w:hAnsi="宋体" w:cs="宋体"/>
                <w:kern w:val="0"/>
                <w:sz w:val="18"/>
                <w:szCs w:val="18"/>
              </w:rPr>
            </w:pPr>
            <w:r>
              <w:rPr>
                <w:rFonts w:hint="eastAsia" w:ascii="宋体" w:hAnsi="宋体" w:cs="宋体"/>
                <w:kern w:val="0"/>
                <w:sz w:val="18"/>
                <w:szCs w:val="18"/>
              </w:rPr>
              <w:t>引进人才劳务费</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14:paraId="5D64DAAE">
            <w:pPr>
              <w:widowControl/>
              <w:jc w:val="center"/>
              <w:rPr>
                <w:rFonts w:ascii="宋体" w:hAnsi="宋体" w:cs="宋体"/>
                <w:kern w:val="0"/>
                <w:sz w:val="18"/>
                <w:szCs w:val="18"/>
              </w:rPr>
            </w:pPr>
            <w:r>
              <w:rPr>
                <w:rFonts w:hint="eastAsia" w:ascii="宋体" w:hAnsi="宋体" w:cs="宋体"/>
                <w:kern w:val="0"/>
                <w:sz w:val="18"/>
                <w:szCs w:val="18"/>
              </w:rPr>
              <w:t>&lt;=243.31万元</w:t>
            </w:r>
          </w:p>
        </w:tc>
        <w:tc>
          <w:tcPr>
            <w:tcW w:w="1398" w:type="dxa"/>
            <w:tcBorders>
              <w:top w:val="single" w:color="auto" w:sz="4" w:space="0"/>
              <w:left w:val="single" w:color="auto" w:sz="4" w:space="0"/>
              <w:bottom w:val="single" w:color="auto" w:sz="4" w:space="0"/>
              <w:right w:val="single" w:color="auto" w:sz="4" w:space="0"/>
            </w:tcBorders>
            <w:shd w:val="clear" w:color="auto" w:fill="auto"/>
            <w:vAlign w:val="center"/>
          </w:tcPr>
          <w:p w14:paraId="012629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30005632">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17F78A8B">
            <w:pPr>
              <w:widowControl/>
              <w:jc w:val="center"/>
              <w:rPr>
                <w:rFonts w:ascii="宋体" w:hAnsi="宋体" w:cs="宋体"/>
                <w:kern w:val="0"/>
                <w:sz w:val="18"/>
                <w:szCs w:val="18"/>
              </w:rPr>
            </w:pPr>
            <w:r>
              <w:rPr>
                <w:rFonts w:hint="eastAsia" w:ascii="宋体" w:hAnsi="宋体" w:cs="宋体"/>
                <w:kern w:val="0"/>
                <w:sz w:val="18"/>
                <w:szCs w:val="18"/>
              </w:rPr>
              <w:t>4</w:t>
            </w:r>
          </w:p>
        </w:tc>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0E8AB55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7A5B038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C2B758D">
        <w:tblPrEx>
          <w:tblCellMar>
            <w:top w:w="0" w:type="dxa"/>
            <w:left w:w="108" w:type="dxa"/>
            <w:bottom w:w="0" w:type="dxa"/>
            <w:right w:w="108" w:type="dxa"/>
          </w:tblCellMar>
        </w:tblPrEx>
        <w:trPr>
          <w:trHeight w:val="405" w:hRule="atLeast"/>
          <w:jc w:val="center"/>
        </w:trPr>
        <w:tc>
          <w:tcPr>
            <w:tcW w:w="971" w:type="dxa"/>
            <w:vMerge w:val="continue"/>
            <w:tcBorders>
              <w:top w:val="single" w:color="auto" w:sz="4" w:space="0"/>
              <w:left w:val="single" w:color="auto" w:sz="4" w:space="0"/>
              <w:bottom w:val="single" w:color="auto" w:sz="4" w:space="0"/>
              <w:right w:val="single" w:color="auto" w:sz="4" w:space="0"/>
            </w:tcBorders>
            <w:vAlign w:val="center"/>
          </w:tcPr>
          <w:p w14:paraId="6B918C4B">
            <w:pPr>
              <w:widowControl/>
              <w:jc w:val="left"/>
              <w:rPr>
                <w:rFonts w:ascii="宋体" w:hAnsi="宋体" w:cs="宋体"/>
                <w:kern w:val="0"/>
                <w:sz w:val="18"/>
                <w:szCs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49C00631">
            <w:pPr>
              <w:widowControl/>
              <w:jc w:val="left"/>
              <w:rPr>
                <w:rFonts w:ascii="宋体" w:hAnsi="宋体" w:cs="宋体"/>
                <w:kern w:val="0"/>
                <w:sz w:val="18"/>
                <w:szCs w:val="18"/>
              </w:rPr>
            </w:pPr>
          </w:p>
        </w:tc>
        <w:tc>
          <w:tcPr>
            <w:tcW w:w="2175" w:type="dxa"/>
            <w:tcBorders>
              <w:top w:val="single" w:color="auto" w:sz="4" w:space="0"/>
              <w:left w:val="single" w:color="auto" w:sz="4" w:space="0"/>
              <w:bottom w:val="single" w:color="auto" w:sz="4" w:space="0"/>
              <w:right w:val="single" w:color="auto" w:sz="4" w:space="0"/>
            </w:tcBorders>
            <w:shd w:val="clear" w:color="auto" w:fill="auto"/>
            <w:vAlign w:val="center"/>
          </w:tcPr>
          <w:p w14:paraId="66BA63D5">
            <w:pPr>
              <w:widowControl/>
              <w:jc w:val="left"/>
              <w:rPr>
                <w:rFonts w:ascii="宋体" w:hAnsi="宋体" w:cs="宋体"/>
                <w:kern w:val="0"/>
                <w:sz w:val="18"/>
                <w:szCs w:val="18"/>
              </w:rPr>
            </w:pPr>
            <w:r>
              <w:rPr>
                <w:rFonts w:hint="eastAsia" w:ascii="宋体" w:hAnsi="宋体" w:cs="宋体"/>
                <w:kern w:val="0"/>
                <w:sz w:val="18"/>
                <w:szCs w:val="18"/>
              </w:rPr>
              <w:t>园区企业创新发展奖励经费</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14:paraId="1794E103">
            <w:pPr>
              <w:widowControl/>
              <w:jc w:val="center"/>
              <w:rPr>
                <w:rFonts w:ascii="宋体" w:hAnsi="宋体" w:cs="宋体"/>
                <w:kern w:val="0"/>
                <w:sz w:val="18"/>
                <w:szCs w:val="18"/>
              </w:rPr>
            </w:pPr>
            <w:r>
              <w:rPr>
                <w:rFonts w:hint="eastAsia" w:ascii="宋体" w:hAnsi="宋体" w:cs="宋体"/>
                <w:kern w:val="0"/>
                <w:sz w:val="18"/>
                <w:szCs w:val="18"/>
              </w:rPr>
              <w:t>&lt;=446.63万元</w:t>
            </w:r>
          </w:p>
        </w:tc>
        <w:tc>
          <w:tcPr>
            <w:tcW w:w="1398" w:type="dxa"/>
            <w:tcBorders>
              <w:top w:val="single" w:color="auto" w:sz="4" w:space="0"/>
              <w:left w:val="single" w:color="auto" w:sz="4" w:space="0"/>
              <w:bottom w:val="single" w:color="auto" w:sz="4" w:space="0"/>
              <w:right w:val="single" w:color="auto" w:sz="4" w:space="0"/>
            </w:tcBorders>
            <w:shd w:val="clear" w:color="auto" w:fill="auto"/>
            <w:vAlign w:val="center"/>
          </w:tcPr>
          <w:p w14:paraId="4588E28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2F66C529">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14A67C41">
            <w:pPr>
              <w:widowControl/>
              <w:jc w:val="center"/>
              <w:rPr>
                <w:rFonts w:ascii="宋体" w:hAnsi="宋体" w:cs="宋体"/>
                <w:kern w:val="0"/>
                <w:sz w:val="18"/>
                <w:szCs w:val="18"/>
              </w:rPr>
            </w:pPr>
            <w:r>
              <w:rPr>
                <w:rFonts w:hint="eastAsia" w:ascii="宋体" w:hAnsi="宋体" w:cs="宋体"/>
                <w:kern w:val="0"/>
                <w:sz w:val="18"/>
                <w:szCs w:val="18"/>
              </w:rPr>
              <w:t>4</w:t>
            </w:r>
          </w:p>
        </w:tc>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51F9929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6E79A7E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D3D2D6F">
        <w:tblPrEx>
          <w:tblCellMar>
            <w:top w:w="0" w:type="dxa"/>
            <w:left w:w="108" w:type="dxa"/>
            <w:bottom w:w="0" w:type="dxa"/>
            <w:right w:w="108" w:type="dxa"/>
          </w:tblCellMar>
        </w:tblPrEx>
        <w:trPr>
          <w:trHeight w:val="405" w:hRule="atLeast"/>
          <w:jc w:val="center"/>
        </w:trPr>
        <w:tc>
          <w:tcPr>
            <w:tcW w:w="971" w:type="dxa"/>
            <w:vMerge w:val="continue"/>
            <w:tcBorders>
              <w:top w:val="single" w:color="auto" w:sz="4" w:space="0"/>
              <w:left w:val="single" w:color="auto" w:sz="4" w:space="0"/>
              <w:bottom w:val="single" w:color="auto" w:sz="4" w:space="0"/>
              <w:right w:val="single" w:color="auto" w:sz="4" w:space="0"/>
            </w:tcBorders>
            <w:vAlign w:val="center"/>
          </w:tcPr>
          <w:p w14:paraId="3A498F3E">
            <w:pPr>
              <w:widowControl/>
              <w:jc w:val="left"/>
              <w:rPr>
                <w:rFonts w:ascii="宋体" w:hAnsi="宋体" w:cs="宋体"/>
                <w:kern w:val="0"/>
                <w:sz w:val="18"/>
                <w:szCs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33092261">
            <w:pPr>
              <w:widowControl/>
              <w:jc w:val="left"/>
              <w:rPr>
                <w:rFonts w:ascii="宋体" w:hAnsi="宋体" w:cs="宋体"/>
                <w:kern w:val="0"/>
                <w:sz w:val="18"/>
                <w:szCs w:val="18"/>
              </w:rPr>
            </w:pPr>
          </w:p>
        </w:tc>
        <w:tc>
          <w:tcPr>
            <w:tcW w:w="2175" w:type="dxa"/>
            <w:tcBorders>
              <w:top w:val="single" w:color="auto" w:sz="4" w:space="0"/>
              <w:left w:val="single" w:color="auto" w:sz="4" w:space="0"/>
              <w:bottom w:val="single" w:color="auto" w:sz="4" w:space="0"/>
              <w:right w:val="single" w:color="auto" w:sz="4" w:space="0"/>
            </w:tcBorders>
            <w:shd w:val="clear" w:color="auto" w:fill="auto"/>
            <w:vAlign w:val="center"/>
          </w:tcPr>
          <w:p w14:paraId="0078A973">
            <w:pPr>
              <w:widowControl/>
              <w:jc w:val="left"/>
              <w:rPr>
                <w:rFonts w:ascii="宋体" w:hAnsi="宋体" w:cs="宋体"/>
                <w:kern w:val="0"/>
                <w:sz w:val="18"/>
                <w:szCs w:val="18"/>
              </w:rPr>
            </w:pPr>
            <w:r>
              <w:rPr>
                <w:rFonts w:hint="eastAsia" w:ascii="宋体" w:hAnsi="宋体" w:cs="宋体"/>
                <w:kern w:val="0"/>
                <w:sz w:val="18"/>
                <w:szCs w:val="18"/>
              </w:rPr>
              <w:t>各类评估报告编制费</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14:paraId="30095BD2">
            <w:pPr>
              <w:widowControl/>
              <w:jc w:val="center"/>
              <w:rPr>
                <w:rFonts w:ascii="宋体" w:hAnsi="宋体" w:cs="宋体"/>
                <w:kern w:val="0"/>
                <w:sz w:val="18"/>
                <w:szCs w:val="18"/>
              </w:rPr>
            </w:pPr>
            <w:r>
              <w:rPr>
                <w:rFonts w:hint="eastAsia" w:ascii="宋体" w:hAnsi="宋体" w:cs="宋体"/>
                <w:kern w:val="0"/>
                <w:sz w:val="18"/>
                <w:szCs w:val="18"/>
              </w:rPr>
              <w:t>&lt;=439万元</w:t>
            </w:r>
          </w:p>
        </w:tc>
        <w:tc>
          <w:tcPr>
            <w:tcW w:w="1398" w:type="dxa"/>
            <w:tcBorders>
              <w:top w:val="single" w:color="auto" w:sz="4" w:space="0"/>
              <w:left w:val="single" w:color="auto" w:sz="4" w:space="0"/>
              <w:bottom w:val="single" w:color="auto" w:sz="4" w:space="0"/>
              <w:right w:val="single" w:color="auto" w:sz="4" w:space="0"/>
            </w:tcBorders>
            <w:shd w:val="clear" w:color="auto" w:fill="auto"/>
            <w:vAlign w:val="center"/>
          </w:tcPr>
          <w:p w14:paraId="7214663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13A2835F">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5C968989">
            <w:pPr>
              <w:widowControl/>
              <w:jc w:val="center"/>
              <w:rPr>
                <w:rFonts w:ascii="宋体" w:hAnsi="宋体" w:cs="宋体"/>
                <w:kern w:val="0"/>
                <w:sz w:val="18"/>
                <w:szCs w:val="18"/>
              </w:rPr>
            </w:pPr>
            <w:r>
              <w:rPr>
                <w:rFonts w:hint="eastAsia" w:ascii="宋体" w:hAnsi="宋体" w:cs="宋体"/>
                <w:kern w:val="0"/>
                <w:sz w:val="18"/>
                <w:szCs w:val="18"/>
              </w:rPr>
              <w:t>4</w:t>
            </w:r>
          </w:p>
        </w:tc>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1627253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76CA62CC">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D4AA196">
        <w:tblPrEx>
          <w:tblCellMar>
            <w:top w:w="0" w:type="dxa"/>
            <w:left w:w="108" w:type="dxa"/>
            <w:bottom w:w="0" w:type="dxa"/>
            <w:right w:w="108" w:type="dxa"/>
          </w:tblCellMar>
        </w:tblPrEx>
        <w:trPr>
          <w:trHeight w:val="405" w:hRule="atLeast"/>
          <w:jc w:val="center"/>
        </w:trPr>
        <w:tc>
          <w:tcPr>
            <w:tcW w:w="971" w:type="dxa"/>
            <w:vMerge w:val="continue"/>
            <w:tcBorders>
              <w:top w:val="single" w:color="auto" w:sz="4" w:space="0"/>
              <w:left w:val="single" w:color="auto" w:sz="4" w:space="0"/>
              <w:bottom w:val="single" w:color="auto" w:sz="4" w:space="0"/>
              <w:right w:val="single" w:color="auto" w:sz="4" w:space="0"/>
            </w:tcBorders>
            <w:vAlign w:val="center"/>
          </w:tcPr>
          <w:p w14:paraId="3F04E8F2">
            <w:pPr>
              <w:widowControl/>
              <w:jc w:val="left"/>
              <w:rPr>
                <w:rFonts w:ascii="宋体" w:hAnsi="宋体" w:cs="宋体"/>
                <w:kern w:val="0"/>
                <w:sz w:val="18"/>
                <w:szCs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3A695BCA">
            <w:pPr>
              <w:widowControl/>
              <w:jc w:val="left"/>
              <w:rPr>
                <w:rFonts w:ascii="宋体" w:hAnsi="宋体" w:cs="宋体"/>
                <w:kern w:val="0"/>
                <w:sz w:val="18"/>
                <w:szCs w:val="18"/>
              </w:rPr>
            </w:pPr>
          </w:p>
        </w:tc>
        <w:tc>
          <w:tcPr>
            <w:tcW w:w="2175" w:type="dxa"/>
            <w:tcBorders>
              <w:top w:val="single" w:color="auto" w:sz="4" w:space="0"/>
              <w:left w:val="single" w:color="auto" w:sz="4" w:space="0"/>
              <w:bottom w:val="single" w:color="auto" w:sz="4" w:space="0"/>
              <w:right w:val="single" w:color="auto" w:sz="4" w:space="0"/>
            </w:tcBorders>
            <w:shd w:val="clear" w:color="auto" w:fill="auto"/>
            <w:vAlign w:val="center"/>
          </w:tcPr>
          <w:p w14:paraId="76F31FFC">
            <w:pPr>
              <w:widowControl/>
              <w:jc w:val="left"/>
              <w:rPr>
                <w:rFonts w:ascii="宋体" w:hAnsi="宋体" w:cs="宋体"/>
                <w:kern w:val="0"/>
                <w:sz w:val="18"/>
                <w:szCs w:val="18"/>
              </w:rPr>
            </w:pPr>
            <w:r>
              <w:rPr>
                <w:rFonts w:hint="eastAsia" w:ascii="宋体" w:hAnsi="宋体" w:cs="宋体"/>
                <w:kern w:val="0"/>
                <w:sz w:val="18"/>
                <w:szCs w:val="18"/>
              </w:rPr>
              <w:t>党建活动经费</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14:paraId="681EEAF3">
            <w:pPr>
              <w:widowControl/>
              <w:jc w:val="center"/>
              <w:rPr>
                <w:rFonts w:ascii="宋体" w:hAnsi="宋体" w:cs="宋体"/>
                <w:kern w:val="0"/>
                <w:sz w:val="18"/>
                <w:szCs w:val="18"/>
              </w:rPr>
            </w:pPr>
            <w:r>
              <w:rPr>
                <w:rFonts w:hint="eastAsia" w:ascii="宋体" w:hAnsi="宋体" w:cs="宋体"/>
                <w:kern w:val="0"/>
                <w:sz w:val="18"/>
                <w:szCs w:val="18"/>
              </w:rPr>
              <w:t>&lt;=4.66万元</w:t>
            </w:r>
          </w:p>
        </w:tc>
        <w:tc>
          <w:tcPr>
            <w:tcW w:w="1398" w:type="dxa"/>
            <w:tcBorders>
              <w:top w:val="single" w:color="auto" w:sz="4" w:space="0"/>
              <w:left w:val="single" w:color="auto" w:sz="4" w:space="0"/>
              <w:bottom w:val="single" w:color="auto" w:sz="4" w:space="0"/>
              <w:right w:val="single" w:color="auto" w:sz="4" w:space="0"/>
            </w:tcBorders>
            <w:shd w:val="clear" w:color="auto" w:fill="auto"/>
            <w:vAlign w:val="center"/>
          </w:tcPr>
          <w:p w14:paraId="0528556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7761242F">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64B6221F">
            <w:pPr>
              <w:widowControl/>
              <w:jc w:val="center"/>
              <w:rPr>
                <w:rFonts w:ascii="宋体" w:hAnsi="宋体" w:cs="宋体"/>
                <w:kern w:val="0"/>
                <w:sz w:val="18"/>
                <w:szCs w:val="18"/>
              </w:rPr>
            </w:pPr>
            <w:r>
              <w:rPr>
                <w:rFonts w:hint="eastAsia" w:ascii="宋体" w:hAnsi="宋体" w:cs="宋体"/>
                <w:kern w:val="0"/>
                <w:sz w:val="18"/>
                <w:szCs w:val="18"/>
              </w:rPr>
              <w:t>4</w:t>
            </w:r>
          </w:p>
        </w:tc>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3A47F3A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755A1E55">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AFECD2C">
        <w:tblPrEx>
          <w:tblCellMar>
            <w:top w:w="0" w:type="dxa"/>
            <w:left w:w="108" w:type="dxa"/>
            <w:bottom w:w="0" w:type="dxa"/>
            <w:right w:w="108" w:type="dxa"/>
          </w:tblCellMar>
        </w:tblPrEx>
        <w:trPr>
          <w:trHeight w:val="405" w:hRule="atLeast"/>
          <w:jc w:val="center"/>
        </w:trPr>
        <w:tc>
          <w:tcPr>
            <w:tcW w:w="971" w:type="dxa"/>
            <w:vMerge w:val="continue"/>
            <w:tcBorders>
              <w:top w:val="single" w:color="auto" w:sz="4" w:space="0"/>
              <w:left w:val="single" w:color="auto" w:sz="4" w:space="0"/>
              <w:bottom w:val="single" w:color="auto" w:sz="4" w:space="0"/>
              <w:right w:val="single" w:color="auto" w:sz="4" w:space="0"/>
            </w:tcBorders>
            <w:vAlign w:val="center"/>
          </w:tcPr>
          <w:p w14:paraId="5325B0F6">
            <w:pPr>
              <w:widowControl/>
              <w:jc w:val="left"/>
              <w:rPr>
                <w:rFonts w:ascii="宋体" w:hAnsi="宋体" w:cs="宋体"/>
                <w:kern w:val="0"/>
                <w:sz w:val="18"/>
                <w:szCs w:val="18"/>
              </w:rPr>
            </w:pPr>
          </w:p>
        </w:tc>
        <w:tc>
          <w:tcPr>
            <w:tcW w:w="1087" w:type="dxa"/>
            <w:vMerge w:val="continue"/>
            <w:tcBorders>
              <w:top w:val="single" w:color="auto" w:sz="4" w:space="0"/>
              <w:left w:val="single" w:color="auto" w:sz="4" w:space="0"/>
              <w:bottom w:val="single" w:color="auto" w:sz="4" w:space="0"/>
              <w:right w:val="single" w:color="auto" w:sz="4" w:space="0"/>
            </w:tcBorders>
            <w:vAlign w:val="center"/>
          </w:tcPr>
          <w:p w14:paraId="6802B36B">
            <w:pPr>
              <w:widowControl/>
              <w:jc w:val="left"/>
              <w:rPr>
                <w:rFonts w:ascii="宋体" w:hAnsi="宋体" w:cs="宋体"/>
                <w:kern w:val="0"/>
                <w:sz w:val="18"/>
                <w:szCs w:val="18"/>
              </w:rPr>
            </w:pPr>
          </w:p>
        </w:tc>
        <w:tc>
          <w:tcPr>
            <w:tcW w:w="2175" w:type="dxa"/>
            <w:tcBorders>
              <w:top w:val="single" w:color="auto" w:sz="4" w:space="0"/>
              <w:left w:val="single" w:color="auto" w:sz="4" w:space="0"/>
              <w:bottom w:val="single" w:color="auto" w:sz="4" w:space="0"/>
              <w:right w:val="single" w:color="auto" w:sz="4" w:space="0"/>
            </w:tcBorders>
            <w:shd w:val="clear" w:color="auto" w:fill="auto"/>
            <w:vAlign w:val="center"/>
          </w:tcPr>
          <w:p w14:paraId="4AA9F8D8">
            <w:pPr>
              <w:widowControl/>
              <w:jc w:val="left"/>
              <w:rPr>
                <w:rFonts w:ascii="宋体" w:hAnsi="宋体" w:cs="宋体"/>
                <w:kern w:val="0"/>
                <w:sz w:val="18"/>
                <w:szCs w:val="18"/>
              </w:rPr>
            </w:pPr>
            <w:r>
              <w:rPr>
                <w:rFonts w:hint="eastAsia" w:ascii="宋体" w:hAnsi="宋体" w:cs="宋体"/>
                <w:kern w:val="0"/>
                <w:sz w:val="18"/>
                <w:szCs w:val="18"/>
              </w:rPr>
              <w:t>新产品或新设备技术改造或扩建奖励经费</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14:paraId="75BC62AA">
            <w:pPr>
              <w:widowControl/>
              <w:jc w:val="center"/>
              <w:rPr>
                <w:rFonts w:ascii="宋体" w:hAnsi="宋体" w:cs="宋体"/>
                <w:kern w:val="0"/>
                <w:sz w:val="18"/>
                <w:szCs w:val="18"/>
              </w:rPr>
            </w:pPr>
            <w:r>
              <w:rPr>
                <w:rFonts w:hint="eastAsia" w:ascii="宋体" w:hAnsi="宋体" w:cs="宋体"/>
                <w:kern w:val="0"/>
                <w:sz w:val="18"/>
                <w:szCs w:val="18"/>
              </w:rPr>
              <w:t>&lt;=253万元</w:t>
            </w:r>
          </w:p>
        </w:tc>
        <w:tc>
          <w:tcPr>
            <w:tcW w:w="1398" w:type="dxa"/>
            <w:tcBorders>
              <w:top w:val="single" w:color="auto" w:sz="4" w:space="0"/>
              <w:left w:val="single" w:color="auto" w:sz="4" w:space="0"/>
              <w:bottom w:val="single" w:color="auto" w:sz="4" w:space="0"/>
              <w:right w:val="single" w:color="auto" w:sz="4" w:space="0"/>
            </w:tcBorders>
            <w:shd w:val="clear" w:color="auto" w:fill="auto"/>
            <w:vAlign w:val="center"/>
          </w:tcPr>
          <w:p w14:paraId="5721F8A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4D4E4530">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single" w:color="auto" w:sz="4" w:space="0"/>
              <w:left w:val="single" w:color="auto" w:sz="4" w:space="0"/>
              <w:bottom w:val="single" w:color="auto" w:sz="4" w:space="0"/>
              <w:right w:val="single" w:color="auto" w:sz="4" w:space="0"/>
            </w:tcBorders>
            <w:shd w:val="clear" w:color="auto" w:fill="auto"/>
            <w:vAlign w:val="center"/>
          </w:tcPr>
          <w:p w14:paraId="4EC126B1">
            <w:pPr>
              <w:widowControl/>
              <w:jc w:val="center"/>
              <w:rPr>
                <w:rFonts w:ascii="宋体" w:hAnsi="宋体" w:cs="宋体"/>
                <w:kern w:val="0"/>
                <w:sz w:val="18"/>
                <w:szCs w:val="18"/>
              </w:rPr>
            </w:pPr>
            <w:r>
              <w:rPr>
                <w:rFonts w:hint="eastAsia" w:ascii="宋体" w:hAnsi="宋体" w:cs="宋体"/>
                <w:kern w:val="0"/>
                <w:sz w:val="18"/>
                <w:szCs w:val="18"/>
              </w:rPr>
              <w:t>4</w:t>
            </w:r>
          </w:p>
        </w:tc>
        <w:tc>
          <w:tcPr>
            <w:tcW w:w="1069" w:type="dxa"/>
            <w:tcBorders>
              <w:top w:val="single" w:color="auto" w:sz="4" w:space="0"/>
              <w:left w:val="single" w:color="auto" w:sz="4" w:space="0"/>
              <w:bottom w:val="single" w:color="auto" w:sz="4" w:space="0"/>
              <w:right w:val="single" w:color="auto" w:sz="4" w:space="0"/>
            </w:tcBorders>
            <w:shd w:val="clear" w:color="auto" w:fill="auto"/>
            <w:vAlign w:val="center"/>
          </w:tcPr>
          <w:p w14:paraId="62F62F7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single" w:color="auto" w:sz="4" w:space="0"/>
              <w:left w:val="single" w:color="auto" w:sz="4" w:space="0"/>
              <w:bottom w:val="single" w:color="auto" w:sz="4" w:space="0"/>
              <w:right w:val="single" w:color="auto" w:sz="4" w:space="0"/>
            </w:tcBorders>
            <w:shd w:val="clear" w:color="auto" w:fill="auto"/>
            <w:vAlign w:val="center"/>
          </w:tcPr>
          <w:p w14:paraId="1988AA6D">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BCD5ACD">
        <w:tblPrEx>
          <w:tblCellMar>
            <w:top w:w="0" w:type="dxa"/>
            <w:left w:w="108" w:type="dxa"/>
            <w:bottom w:w="0" w:type="dxa"/>
            <w:right w:w="108" w:type="dxa"/>
          </w:tblCellMar>
        </w:tblPrEx>
        <w:trPr>
          <w:trHeight w:val="405" w:hRule="atLeast"/>
          <w:jc w:val="center"/>
        </w:trPr>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11E5F5">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87" w:type="dxa"/>
            <w:tcBorders>
              <w:top w:val="single" w:color="auto" w:sz="4" w:space="0"/>
              <w:left w:val="nil"/>
              <w:bottom w:val="single" w:color="auto" w:sz="4" w:space="0"/>
              <w:right w:val="single" w:color="auto" w:sz="4" w:space="0"/>
            </w:tcBorders>
            <w:shd w:val="clear" w:color="auto" w:fill="auto"/>
            <w:vAlign w:val="center"/>
          </w:tcPr>
          <w:p w14:paraId="25AF9ABB">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2175" w:type="dxa"/>
            <w:tcBorders>
              <w:top w:val="single" w:color="auto" w:sz="4" w:space="0"/>
              <w:left w:val="nil"/>
              <w:bottom w:val="single" w:color="auto" w:sz="4" w:space="0"/>
              <w:right w:val="single" w:color="auto" w:sz="4" w:space="0"/>
            </w:tcBorders>
            <w:shd w:val="clear" w:color="auto" w:fill="auto"/>
            <w:vAlign w:val="center"/>
          </w:tcPr>
          <w:p w14:paraId="5CCFD0A6">
            <w:pPr>
              <w:widowControl/>
              <w:jc w:val="left"/>
              <w:rPr>
                <w:rFonts w:ascii="宋体" w:hAnsi="宋体" w:cs="宋体"/>
                <w:kern w:val="0"/>
                <w:sz w:val="18"/>
                <w:szCs w:val="18"/>
              </w:rPr>
            </w:pPr>
            <w:r>
              <w:rPr>
                <w:rFonts w:hint="eastAsia" w:ascii="宋体" w:hAnsi="宋体" w:cs="宋体"/>
                <w:kern w:val="0"/>
                <w:sz w:val="18"/>
                <w:szCs w:val="18"/>
              </w:rPr>
              <w:t>规上企业工业产值</w:t>
            </w:r>
          </w:p>
        </w:tc>
        <w:tc>
          <w:tcPr>
            <w:tcW w:w="1049" w:type="dxa"/>
            <w:tcBorders>
              <w:top w:val="single" w:color="auto" w:sz="4" w:space="0"/>
              <w:left w:val="nil"/>
              <w:bottom w:val="single" w:color="auto" w:sz="4" w:space="0"/>
              <w:right w:val="single" w:color="auto" w:sz="4" w:space="0"/>
            </w:tcBorders>
            <w:shd w:val="clear" w:color="auto" w:fill="auto"/>
            <w:vAlign w:val="center"/>
          </w:tcPr>
          <w:p w14:paraId="2B844C8B">
            <w:pPr>
              <w:widowControl/>
              <w:jc w:val="center"/>
              <w:rPr>
                <w:rFonts w:ascii="宋体" w:hAnsi="宋体" w:cs="宋体"/>
                <w:kern w:val="0"/>
                <w:sz w:val="18"/>
                <w:szCs w:val="18"/>
              </w:rPr>
            </w:pPr>
            <w:r>
              <w:rPr>
                <w:rFonts w:hint="eastAsia" w:ascii="宋体" w:hAnsi="宋体" w:cs="宋体"/>
                <w:kern w:val="0"/>
                <w:sz w:val="18"/>
                <w:szCs w:val="18"/>
              </w:rPr>
              <w:t>&gt;=169亿元</w:t>
            </w:r>
          </w:p>
        </w:tc>
        <w:tc>
          <w:tcPr>
            <w:tcW w:w="1398" w:type="dxa"/>
            <w:tcBorders>
              <w:top w:val="single" w:color="auto" w:sz="4" w:space="0"/>
              <w:left w:val="nil"/>
              <w:bottom w:val="single" w:color="auto" w:sz="4" w:space="0"/>
              <w:right w:val="single" w:color="auto" w:sz="4" w:space="0"/>
            </w:tcBorders>
            <w:shd w:val="clear" w:color="auto" w:fill="auto"/>
            <w:vAlign w:val="center"/>
          </w:tcPr>
          <w:p w14:paraId="0D793AF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single" w:color="auto" w:sz="4" w:space="0"/>
              <w:left w:val="nil"/>
              <w:bottom w:val="single" w:color="auto" w:sz="4" w:space="0"/>
              <w:right w:val="single" w:color="auto" w:sz="4" w:space="0"/>
            </w:tcBorders>
            <w:shd w:val="clear" w:color="auto" w:fill="auto"/>
            <w:vAlign w:val="center"/>
          </w:tcPr>
          <w:p w14:paraId="7ED8516C">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single" w:color="auto" w:sz="4" w:space="0"/>
              <w:left w:val="nil"/>
              <w:bottom w:val="single" w:color="auto" w:sz="4" w:space="0"/>
              <w:right w:val="single" w:color="auto" w:sz="4" w:space="0"/>
            </w:tcBorders>
            <w:shd w:val="clear" w:color="auto" w:fill="auto"/>
            <w:vAlign w:val="center"/>
          </w:tcPr>
          <w:p w14:paraId="4BB89CD0">
            <w:pPr>
              <w:widowControl/>
              <w:jc w:val="center"/>
              <w:rPr>
                <w:rFonts w:ascii="宋体" w:hAnsi="宋体" w:cs="宋体"/>
                <w:kern w:val="0"/>
                <w:sz w:val="18"/>
                <w:szCs w:val="18"/>
              </w:rPr>
            </w:pPr>
            <w:r>
              <w:rPr>
                <w:rFonts w:hint="eastAsia" w:ascii="宋体" w:hAnsi="宋体" w:cs="宋体"/>
                <w:kern w:val="0"/>
                <w:sz w:val="18"/>
                <w:szCs w:val="18"/>
              </w:rPr>
              <w:t>15</w:t>
            </w:r>
          </w:p>
        </w:tc>
        <w:tc>
          <w:tcPr>
            <w:tcW w:w="1069" w:type="dxa"/>
            <w:tcBorders>
              <w:top w:val="single" w:color="auto" w:sz="4" w:space="0"/>
              <w:left w:val="nil"/>
              <w:bottom w:val="single" w:color="auto" w:sz="4" w:space="0"/>
              <w:right w:val="single" w:color="auto" w:sz="4" w:space="0"/>
            </w:tcBorders>
            <w:shd w:val="clear" w:color="auto" w:fill="auto"/>
            <w:vAlign w:val="center"/>
          </w:tcPr>
          <w:p w14:paraId="0464A5B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single" w:color="auto" w:sz="4" w:space="0"/>
              <w:left w:val="nil"/>
              <w:bottom w:val="single" w:color="auto" w:sz="4" w:space="0"/>
              <w:right w:val="single" w:color="auto" w:sz="4" w:space="0"/>
            </w:tcBorders>
            <w:shd w:val="clear" w:color="auto" w:fill="auto"/>
            <w:vAlign w:val="center"/>
          </w:tcPr>
          <w:p w14:paraId="2436224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872F2D9">
        <w:tblPrEx>
          <w:tblCellMar>
            <w:top w:w="0" w:type="dxa"/>
            <w:left w:w="108" w:type="dxa"/>
            <w:bottom w:w="0" w:type="dxa"/>
            <w:right w:w="108" w:type="dxa"/>
          </w:tblCellMar>
        </w:tblPrEx>
        <w:trPr>
          <w:trHeight w:val="405" w:hRule="atLeast"/>
          <w:jc w:val="center"/>
        </w:trPr>
        <w:tc>
          <w:tcPr>
            <w:tcW w:w="971" w:type="dxa"/>
            <w:vMerge w:val="continue"/>
            <w:tcBorders>
              <w:top w:val="nil"/>
              <w:left w:val="single" w:color="auto" w:sz="4" w:space="0"/>
              <w:bottom w:val="single" w:color="auto" w:sz="4" w:space="0"/>
              <w:right w:val="single" w:color="auto" w:sz="4" w:space="0"/>
            </w:tcBorders>
            <w:vAlign w:val="center"/>
          </w:tcPr>
          <w:p w14:paraId="20214AFC">
            <w:pPr>
              <w:widowControl/>
              <w:jc w:val="left"/>
              <w:rPr>
                <w:rFonts w:ascii="宋体" w:hAnsi="宋体" w:cs="宋体"/>
                <w:kern w:val="0"/>
                <w:sz w:val="18"/>
                <w:szCs w:val="18"/>
              </w:rPr>
            </w:pPr>
          </w:p>
        </w:tc>
        <w:tc>
          <w:tcPr>
            <w:tcW w:w="1087" w:type="dxa"/>
            <w:tcBorders>
              <w:top w:val="nil"/>
              <w:left w:val="nil"/>
              <w:bottom w:val="single" w:color="auto" w:sz="4" w:space="0"/>
              <w:right w:val="single" w:color="auto" w:sz="4" w:space="0"/>
            </w:tcBorders>
            <w:shd w:val="clear" w:color="auto" w:fill="auto"/>
            <w:vAlign w:val="center"/>
          </w:tcPr>
          <w:p w14:paraId="3846573A">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175" w:type="dxa"/>
            <w:tcBorders>
              <w:top w:val="nil"/>
              <w:left w:val="nil"/>
              <w:bottom w:val="single" w:color="auto" w:sz="4" w:space="0"/>
              <w:right w:val="single" w:color="auto" w:sz="4" w:space="0"/>
            </w:tcBorders>
            <w:shd w:val="clear" w:color="auto" w:fill="auto"/>
            <w:vAlign w:val="center"/>
          </w:tcPr>
          <w:p w14:paraId="7D8D0FF4">
            <w:pPr>
              <w:widowControl/>
              <w:jc w:val="left"/>
              <w:rPr>
                <w:rFonts w:ascii="宋体" w:hAnsi="宋体" w:cs="宋体"/>
                <w:kern w:val="0"/>
                <w:sz w:val="18"/>
                <w:szCs w:val="18"/>
              </w:rPr>
            </w:pPr>
            <w:r>
              <w:rPr>
                <w:rFonts w:hint="eastAsia" w:ascii="宋体" w:hAnsi="宋体" w:cs="宋体"/>
                <w:kern w:val="0"/>
                <w:sz w:val="18"/>
                <w:szCs w:val="18"/>
              </w:rPr>
              <w:t>新增就业人数</w:t>
            </w:r>
          </w:p>
        </w:tc>
        <w:tc>
          <w:tcPr>
            <w:tcW w:w="1049" w:type="dxa"/>
            <w:tcBorders>
              <w:top w:val="nil"/>
              <w:left w:val="nil"/>
              <w:bottom w:val="single" w:color="auto" w:sz="4" w:space="0"/>
              <w:right w:val="single" w:color="auto" w:sz="4" w:space="0"/>
            </w:tcBorders>
            <w:shd w:val="clear" w:color="auto" w:fill="auto"/>
            <w:vAlign w:val="center"/>
          </w:tcPr>
          <w:p w14:paraId="27A9F336">
            <w:pPr>
              <w:widowControl/>
              <w:jc w:val="center"/>
              <w:rPr>
                <w:rFonts w:ascii="宋体" w:hAnsi="宋体" w:cs="宋体"/>
                <w:kern w:val="0"/>
                <w:sz w:val="18"/>
                <w:szCs w:val="18"/>
              </w:rPr>
            </w:pPr>
            <w:r>
              <w:rPr>
                <w:rFonts w:hint="eastAsia" w:ascii="宋体" w:hAnsi="宋体" w:cs="宋体"/>
                <w:kern w:val="0"/>
                <w:sz w:val="18"/>
                <w:szCs w:val="18"/>
              </w:rPr>
              <w:t>&gt;=200人</w:t>
            </w:r>
          </w:p>
        </w:tc>
        <w:tc>
          <w:tcPr>
            <w:tcW w:w="1398" w:type="dxa"/>
            <w:tcBorders>
              <w:top w:val="nil"/>
              <w:left w:val="nil"/>
              <w:bottom w:val="single" w:color="auto" w:sz="4" w:space="0"/>
              <w:right w:val="single" w:color="auto" w:sz="4" w:space="0"/>
            </w:tcBorders>
            <w:shd w:val="clear" w:color="auto" w:fill="auto"/>
            <w:vAlign w:val="center"/>
          </w:tcPr>
          <w:p w14:paraId="3DE423E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15" w:type="dxa"/>
            <w:tcBorders>
              <w:top w:val="nil"/>
              <w:left w:val="nil"/>
              <w:bottom w:val="single" w:color="auto" w:sz="4" w:space="0"/>
              <w:right w:val="single" w:color="auto" w:sz="4" w:space="0"/>
            </w:tcBorders>
            <w:shd w:val="clear" w:color="auto" w:fill="auto"/>
            <w:vAlign w:val="center"/>
          </w:tcPr>
          <w:p w14:paraId="7443159C">
            <w:pPr>
              <w:widowControl/>
              <w:jc w:val="center"/>
              <w:rPr>
                <w:rFonts w:ascii="宋体" w:hAnsi="宋体" w:cs="宋体"/>
                <w:kern w:val="0"/>
                <w:sz w:val="18"/>
                <w:szCs w:val="18"/>
              </w:rPr>
            </w:pPr>
            <w:r>
              <w:rPr>
                <w:rFonts w:hint="eastAsia" w:ascii="宋体" w:hAnsi="宋体" w:cs="宋体"/>
                <w:kern w:val="0"/>
                <w:sz w:val="18"/>
                <w:szCs w:val="18"/>
              </w:rPr>
              <w:t>-</w:t>
            </w:r>
          </w:p>
        </w:tc>
        <w:tc>
          <w:tcPr>
            <w:tcW w:w="815" w:type="dxa"/>
            <w:tcBorders>
              <w:top w:val="nil"/>
              <w:left w:val="nil"/>
              <w:bottom w:val="single" w:color="auto" w:sz="4" w:space="0"/>
              <w:right w:val="single" w:color="auto" w:sz="4" w:space="0"/>
            </w:tcBorders>
            <w:shd w:val="clear" w:color="auto" w:fill="auto"/>
            <w:vAlign w:val="center"/>
          </w:tcPr>
          <w:p w14:paraId="4CA0EBB2">
            <w:pPr>
              <w:widowControl/>
              <w:jc w:val="center"/>
              <w:rPr>
                <w:rFonts w:ascii="宋体" w:hAnsi="宋体" w:cs="宋体"/>
                <w:kern w:val="0"/>
                <w:sz w:val="18"/>
                <w:szCs w:val="18"/>
              </w:rPr>
            </w:pPr>
            <w:r>
              <w:rPr>
                <w:rFonts w:hint="eastAsia" w:ascii="宋体" w:hAnsi="宋体" w:cs="宋体"/>
                <w:kern w:val="0"/>
                <w:sz w:val="18"/>
                <w:szCs w:val="18"/>
              </w:rPr>
              <w:t>15</w:t>
            </w:r>
          </w:p>
        </w:tc>
        <w:tc>
          <w:tcPr>
            <w:tcW w:w="1069" w:type="dxa"/>
            <w:tcBorders>
              <w:top w:val="nil"/>
              <w:left w:val="nil"/>
              <w:bottom w:val="single" w:color="auto" w:sz="4" w:space="0"/>
              <w:right w:val="single" w:color="auto" w:sz="4" w:space="0"/>
            </w:tcBorders>
            <w:shd w:val="clear" w:color="auto" w:fill="auto"/>
            <w:vAlign w:val="center"/>
          </w:tcPr>
          <w:p w14:paraId="547EE66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203" w:type="dxa"/>
            <w:tcBorders>
              <w:top w:val="nil"/>
              <w:left w:val="nil"/>
              <w:bottom w:val="single" w:color="auto" w:sz="4" w:space="0"/>
              <w:right w:val="single" w:color="auto" w:sz="4" w:space="0"/>
            </w:tcBorders>
            <w:shd w:val="clear" w:color="auto" w:fill="auto"/>
            <w:vAlign w:val="center"/>
          </w:tcPr>
          <w:p w14:paraId="2359D5FC">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1E1442E5">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7A972EE8">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69CE90F4">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无其他需说明的事项</w:t>
      </w:r>
      <w:r>
        <w:rPr>
          <w:rFonts w:ascii="仿宋_GB2312" w:hAnsi="黑体" w:eastAsia="仿宋_GB2312"/>
          <w:sz w:val="32"/>
          <w:szCs w:val="32"/>
        </w:rPr>
        <w:t>。</w:t>
      </w:r>
    </w:p>
    <w:p w14:paraId="6FBED1F4">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0689750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25A687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166E43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234EE2C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45EFEB4">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B5E166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138D830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6E8335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506EA0D">
      <w:pPr>
        <w:widowControl/>
        <w:spacing w:line="520" w:lineRule="exact"/>
        <w:jc w:val="left"/>
        <w:rPr>
          <w:rFonts w:ascii="仿宋_GB2312" w:hAnsi="宋体" w:eastAsia="仿宋_GB2312" w:cs="宋体"/>
          <w:kern w:val="0"/>
          <w:sz w:val="32"/>
          <w:szCs w:val="32"/>
        </w:rPr>
      </w:pPr>
    </w:p>
    <w:p w14:paraId="754DACD7">
      <w:pPr>
        <w:widowControl/>
        <w:spacing w:line="520" w:lineRule="exact"/>
        <w:jc w:val="left"/>
        <w:rPr>
          <w:rFonts w:ascii="仿宋_GB2312" w:hAnsi="宋体" w:eastAsia="仿宋_GB2312" w:cs="宋体"/>
          <w:kern w:val="0"/>
          <w:sz w:val="32"/>
          <w:szCs w:val="32"/>
        </w:rPr>
      </w:pPr>
    </w:p>
    <w:p w14:paraId="3FECB62E">
      <w:pPr>
        <w:widowControl/>
        <w:spacing w:line="520" w:lineRule="exact"/>
        <w:jc w:val="left"/>
        <w:rPr>
          <w:rFonts w:ascii="仿宋_GB2312" w:hAnsi="宋体" w:eastAsia="仿宋_GB2312" w:cs="宋体"/>
          <w:kern w:val="0"/>
          <w:sz w:val="32"/>
          <w:szCs w:val="32"/>
        </w:rPr>
      </w:pPr>
    </w:p>
    <w:p w14:paraId="7715E923">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托克逊能源重化工工业园区管理委员会</w:t>
      </w:r>
    </w:p>
    <w:p w14:paraId="1E9DC92C">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263B4E5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99110">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5CEF18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0602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936A8E5">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D89E2">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41FB031">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81A5E">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3F87D1C">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D377D">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176B85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A1B8D"/>
    <w:rsid w:val="002B1DC0"/>
    <w:rsid w:val="00376D65"/>
    <w:rsid w:val="0054043E"/>
    <w:rsid w:val="007D03FD"/>
    <w:rsid w:val="00935CC3"/>
    <w:rsid w:val="00940661"/>
    <w:rsid w:val="0097585A"/>
    <w:rsid w:val="00990CA0"/>
    <w:rsid w:val="00C917DF"/>
    <w:rsid w:val="00D73772"/>
    <w:rsid w:val="00D81959"/>
    <w:rsid w:val="00E74C7C"/>
    <w:rsid w:val="00F162B1"/>
    <w:rsid w:val="01411A35"/>
    <w:rsid w:val="11CB18D4"/>
    <w:rsid w:val="2B114F5F"/>
    <w:rsid w:val="37C73E1E"/>
    <w:rsid w:val="3DDC7F8B"/>
    <w:rsid w:val="453D20B8"/>
    <w:rsid w:val="556802D1"/>
    <w:rsid w:val="5A5B4335"/>
    <w:rsid w:val="68FA6724"/>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2145</Words>
  <Characters>2523</Characters>
  <Lines>121</Lines>
  <Paragraphs>34</Paragraphs>
  <TotalTime>6</TotalTime>
  <ScaleCrop>false</ScaleCrop>
  <LinksUpToDate>false</LinksUpToDate>
  <CharactersWithSpaces>2597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2025-08-18T02:44:42Z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5D8431A1CAC544A1A4BB30EFA16DA288_13</vt:lpwstr>
  </property>
  <property fmtid="{D5CDD505-2E9C-101B-9397-08002B2CF9AE}" pid="4" name="KSOTemplateDocerSaveRecord">
    <vt:lpwstr>eyJoZGlkIjoiMTcwMGY5N2M4YzI3ODdkZTMzOGFhZTcwMTk4MTdlMjAiLCJ1c2VySWQiOiI0OTQ1NzM3OTEifQ==</vt:lpwstr>
  </property>
</Properties>
</file>